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footer2.xml" ContentType="application/vnd.openxmlformats-officedocument.wordprocessingml.footer+xml"/>
  <Override PartName="/word/footer3.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392-НҚ  от 15.11.2024</w:t>
      </w:r>
    </w:p>
    <w:p w:rsidR="00F2190A" w:rsidRDefault="003524D0" w:rsidP="003524D0">
      <w:pPr>
        <w:pStyle w:val="a3"/>
        <w:tabs>
          <w:tab w:val="clear" w:pos="9355"/>
          <w:tab w:val="right" w:pos="10260"/>
        </w:tabs>
        <w:ind w:left="-180"/>
        <w:rPr>
          <w:color w:val="7030A0"/>
          <w:sz w:val="16"/>
          <w:szCs w:val="16"/>
        </w:rPr>
      </w:pPr>
      <w:r>
        <w:rPr>
          <w:color w:val="7030A0"/>
          <w:sz w:val="16"/>
          <w:szCs w:val="16"/>
        </w:rPr>
        <w:t xml:space="preserve"> </w:t>
      </w:r>
    </w:p>
    <w:p w:rsidR="00DF0986" w:rsidRDefault="00F2190A" w:rsidP="003524D0">
      <w:pPr>
        <w:pStyle w:val="a3"/>
        <w:tabs>
          <w:tab w:val="clear" w:pos="9355"/>
          <w:tab w:val="right" w:pos="10260"/>
        </w:tabs>
        <w:ind w:left="-180"/>
        <w:rPr>
          <w:b/>
          <w:sz w:val="28"/>
          <w:szCs w:val="28"/>
          <w:lang w:eastAsia="ar-SA"/>
        </w:rPr>
      </w:pPr>
      <w:r>
        <w:rPr>
          <w:b/>
          <w:noProof/>
          <w:sz w:val="28"/>
          <w:szCs w:val="28"/>
        </w:rPr>
        <w:drawing>
          <wp:inline distT="0" distB="0" distL="0" distR="0" wp14:anchorId="53A7DB92">
            <wp:extent cx="5937885" cy="5486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7885" cy="548640"/>
                    </a:xfrm>
                    <a:prstGeom prst="rect">
                      <a:avLst/>
                    </a:prstGeom>
                    <a:noFill/>
                  </pic:spPr>
                </pic:pic>
              </a:graphicData>
            </a:graphic>
          </wp:inline>
        </w:drawing>
      </w:r>
    </w:p>
    <w:p w:rsidR="00F2190A" w:rsidRPr="00242E4E" w:rsidRDefault="00F2190A" w:rsidP="00F2190A">
      <w:pPr>
        <w:rPr>
          <w:b/>
          <w:sz w:val="28"/>
          <w:szCs w:val="28"/>
          <w:lang w:val="kk-KZ"/>
        </w:rPr>
      </w:pPr>
    </w:p>
    <w:p w:rsidR="002204CE" w:rsidRPr="002204CE" w:rsidRDefault="002204CE" w:rsidP="002204CE">
      <w:pPr>
        <w:jc w:val="center"/>
        <w:rPr>
          <w:b/>
          <w:sz w:val="28"/>
          <w:szCs w:val="28"/>
          <w:lang w:val="kk-KZ"/>
        </w:rPr>
      </w:pPr>
      <w:r w:rsidRPr="002204CE">
        <w:rPr>
          <w:b/>
          <w:sz w:val="28"/>
          <w:szCs w:val="28"/>
          <w:lang w:val="kk-KZ"/>
        </w:rPr>
        <w:t xml:space="preserve"> «Қазақстан Республикасының аумағында Кеден одағының техникалық регламенттерімен өзара байланысты Ресей Федерациясы мен Беларусь Республикасының ұлттық стандарттарын қолдану туралы» </w:t>
      </w:r>
      <w:r w:rsidR="00044E2D" w:rsidRPr="002204CE">
        <w:rPr>
          <w:b/>
          <w:sz w:val="28"/>
          <w:szCs w:val="28"/>
          <w:lang w:val="kk-KZ"/>
        </w:rPr>
        <w:t xml:space="preserve">Қазақстан Республикасы Индустрия және жаңа технологиялар министрлігі Техникалық реттеу және метрология комитеті </w:t>
      </w:r>
      <w:r w:rsidR="00044E2D">
        <w:rPr>
          <w:b/>
          <w:sz w:val="28"/>
          <w:szCs w:val="28"/>
          <w:lang w:val="kk-KZ"/>
        </w:rPr>
        <w:t>Т</w:t>
      </w:r>
      <w:r w:rsidR="00044E2D" w:rsidRPr="002204CE">
        <w:rPr>
          <w:b/>
          <w:sz w:val="28"/>
          <w:szCs w:val="28"/>
          <w:lang w:val="kk-KZ"/>
        </w:rPr>
        <w:t>өрағасының 2024 жылғы 29 ақпан</w:t>
      </w:r>
      <w:r w:rsidR="00044E2D">
        <w:rPr>
          <w:b/>
          <w:sz w:val="28"/>
          <w:szCs w:val="28"/>
          <w:lang w:val="kk-KZ"/>
        </w:rPr>
        <w:t>дағы</w:t>
      </w:r>
      <w:r w:rsidR="00044E2D" w:rsidRPr="002204CE">
        <w:rPr>
          <w:b/>
          <w:sz w:val="28"/>
          <w:szCs w:val="28"/>
          <w:lang w:val="kk-KZ"/>
        </w:rPr>
        <w:t xml:space="preserve"> № 85-од </w:t>
      </w:r>
      <w:r w:rsidRPr="002204CE">
        <w:rPr>
          <w:b/>
          <w:sz w:val="28"/>
          <w:szCs w:val="28"/>
          <w:lang w:val="kk-KZ"/>
        </w:rPr>
        <w:t>бұйрығына өзгерістер енгізу туралы</w:t>
      </w:r>
      <w:r w:rsidR="00C93E77">
        <w:rPr>
          <w:b/>
          <w:sz w:val="28"/>
          <w:szCs w:val="28"/>
          <w:lang w:val="kk-KZ"/>
        </w:rPr>
        <w:t>»</w:t>
      </w:r>
    </w:p>
    <w:p w:rsidR="00F2190A" w:rsidRPr="002204CE" w:rsidRDefault="00F2190A" w:rsidP="00F2190A">
      <w:pPr>
        <w:rPr>
          <w:b/>
          <w:sz w:val="28"/>
          <w:szCs w:val="28"/>
          <w:lang w:val="kk-KZ"/>
        </w:rPr>
      </w:pPr>
    </w:p>
    <w:p w:rsidR="00A47DDB" w:rsidRDefault="00A47DDB" w:rsidP="00A47DDB">
      <w:pPr>
        <w:ind w:firstLine="567"/>
        <w:jc w:val="both"/>
        <w:rPr>
          <w:sz w:val="28"/>
          <w:lang w:val="kk-KZ"/>
        </w:rPr>
      </w:pPr>
      <w:r w:rsidRPr="00A47DDB">
        <w:rPr>
          <w:sz w:val="28"/>
          <w:lang w:val="kk-KZ"/>
        </w:rPr>
        <w:t xml:space="preserve">Еуразиялық экономикалық комиссия Алқасының </w:t>
      </w:r>
      <w:r>
        <w:rPr>
          <w:sz w:val="28"/>
          <w:lang w:val="kk-KZ"/>
        </w:rPr>
        <w:t xml:space="preserve"> «</w:t>
      </w:r>
      <w:r w:rsidRPr="00A47DDB">
        <w:rPr>
          <w:sz w:val="28"/>
          <w:lang w:val="kk-KZ"/>
        </w:rPr>
        <w:t>Халықаралық және өңірлік (мемлекетаралық) стандарттар</w:t>
      </w:r>
      <w:r w:rsidR="005B5E52">
        <w:rPr>
          <w:sz w:val="28"/>
          <w:lang w:val="kk-KZ"/>
        </w:rPr>
        <w:t xml:space="preserve"> тізбесіне</w:t>
      </w:r>
      <w:r w:rsidRPr="00A47DDB">
        <w:rPr>
          <w:sz w:val="28"/>
          <w:lang w:val="kk-KZ"/>
        </w:rPr>
        <w:t>, ал олар болмаған жағдайда – зерттеу</w:t>
      </w:r>
      <w:r w:rsidR="005B5E52">
        <w:rPr>
          <w:sz w:val="28"/>
          <w:lang w:val="kk-KZ"/>
        </w:rPr>
        <w:t>лер</w:t>
      </w:r>
      <w:r w:rsidRPr="00A47DDB">
        <w:rPr>
          <w:sz w:val="28"/>
          <w:lang w:val="kk-KZ"/>
        </w:rPr>
        <w:t xml:space="preserve"> (сына</w:t>
      </w:r>
      <w:r w:rsidR="005B5E52">
        <w:rPr>
          <w:sz w:val="28"/>
          <w:lang w:val="kk-KZ"/>
        </w:rPr>
        <w:t>қтар</w:t>
      </w:r>
      <w:r w:rsidRPr="00A47DDB">
        <w:rPr>
          <w:sz w:val="28"/>
          <w:lang w:val="kk-KZ"/>
        </w:rPr>
        <w:t>) және өлшеу</w:t>
      </w:r>
      <w:r w:rsidR="005B5E52">
        <w:rPr>
          <w:sz w:val="28"/>
          <w:lang w:val="kk-KZ"/>
        </w:rPr>
        <w:t>лер</w:t>
      </w:r>
      <w:r w:rsidRPr="00A47DDB">
        <w:rPr>
          <w:sz w:val="28"/>
          <w:lang w:val="kk-KZ"/>
        </w:rPr>
        <w:t xml:space="preserve"> қағидалары мен әдістері</w:t>
      </w:r>
      <w:r w:rsidR="00044E2D">
        <w:rPr>
          <w:sz w:val="28"/>
          <w:lang w:val="kk-KZ"/>
        </w:rPr>
        <w:t>не</w:t>
      </w:r>
      <w:r w:rsidRPr="00A47DDB">
        <w:rPr>
          <w:sz w:val="28"/>
          <w:lang w:val="kk-KZ"/>
        </w:rPr>
        <w:t>, оның ішінде Кеден</w:t>
      </w:r>
      <w:r w:rsidR="005B5E52">
        <w:rPr>
          <w:sz w:val="28"/>
          <w:lang w:val="kk-KZ"/>
        </w:rPr>
        <w:t xml:space="preserve"> одағының «Қаптаманың қауіпсіздігі туралы» т</w:t>
      </w:r>
      <w:r w:rsidRPr="00A47DDB">
        <w:rPr>
          <w:sz w:val="28"/>
          <w:lang w:val="kk-KZ"/>
        </w:rPr>
        <w:t>ехникалық регламент</w:t>
      </w:r>
      <w:r w:rsidR="005B5E52">
        <w:rPr>
          <w:sz w:val="28"/>
          <w:lang w:val="kk-KZ"/>
        </w:rPr>
        <w:t>інің</w:t>
      </w:r>
      <w:r w:rsidRPr="00A47DDB">
        <w:rPr>
          <w:sz w:val="28"/>
          <w:lang w:val="kk-KZ"/>
        </w:rPr>
        <w:t xml:space="preserve"> </w:t>
      </w:r>
      <w:r w:rsidR="005B5E52" w:rsidRPr="00A47DDB">
        <w:rPr>
          <w:sz w:val="28"/>
          <w:lang w:val="kk-KZ"/>
        </w:rPr>
        <w:t xml:space="preserve">(КО ТР 005/2011) </w:t>
      </w:r>
      <w:r w:rsidRPr="00A47DDB">
        <w:rPr>
          <w:sz w:val="28"/>
          <w:lang w:val="kk-KZ"/>
        </w:rPr>
        <w:t xml:space="preserve">талаптарын қолдану және орындау үшін қажетті үлгілерді іріктеу қағидалары </w:t>
      </w:r>
      <w:r w:rsidR="005B5E52">
        <w:rPr>
          <w:sz w:val="28"/>
          <w:lang w:val="kk-KZ"/>
        </w:rPr>
        <w:t>бар</w:t>
      </w:r>
      <w:r w:rsidR="005B5E52" w:rsidRPr="00A47DDB">
        <w:rPr>
          <w:sz w:val="28"/>
          <w:lang w:val="kk-KZ"/>
        </w:rPr>
        <w:t xml:space="preserve"> </w:t>
      </w:r>
      <w:r w:rsidRPr="00A47DDB">
        <w:rPr>
          <w:sz w:val="28"/>
          <w:lang w:val="kk-KZ"/>
        </w:rPr>
        <w:t>ұлттық (</w:t>
      </w:r>
      <w:r w:rsidR="005B5E52">
        <w:rPr>
          <w:sz w:val="28"/>
          <w:lang w:val="kk-KZ"/>
        </w:rPr>
        <w:t>м</w:t>
      </w:r>
      <w:r w:rsidRPr="00A47DDB">
        <w:rPr>
          <w:sz w:val="28"/>
          <w:lang w:val="kk-KZ"/>
        </w:rPr>
        <w:t>емлекеттік) стандарттардың тізбесіне өзгерістер енгізу туралы</w:t>
      </w:r>
      <w:r w:rsidR="005B5E52">
        <w:rPr>
          <w:sz w:val="28"/>
          <w:lang w:val="kk-KZ"/>
        </w:rPr>
        <w:t>»</w:t>
      </w:r>
      <w:r w:rsidRPr="00A47DDB">
        <w:rPr>
          <w:sz w:val="28"/>
          <w:lang w:val="kk-KZ"/>
        </w:rPr>
        <w:t xml:space="preserve"> </w:t>
      </w:r>
      <w:r w:rsidR="00044E2D" w:rsidRPr="00044E2D">
        <w:rPr>
          <w:sz w:val="28"/>
          <w:lang w:val="kk-KZ"/>
        </w:rPr>
        <w:t xml:space="preserve"> </w:t>
      </w:r>
      <w:r w:rsidR="00044E2D" w:rsidRPr="00A47DDB">
        <w:rPr>
          <w:sz w:val="28"/>
          <w:lang w:val="kk-KZ"/>
        </w:rPr>
        <w:t xml:space="preserve">2024 жылғы 30 </w:t>
      </w:r>
      <w:r w:rsidR="00044E2D">
        <w:rPr>
          <w:sz w:val="28"/>
          <w:lang w:val="kk-KZ"/>
        </w:rPr>
        <w:t xml:space="preserve">шілдедегі № 86 </w:t>
      </w:r>
      <w:r w:rsidR="005B5E52">
        <w:rPr>
          <w:sz w:val="28"/>
          <w:lang w:val="kk-KZ"/>
        </w:rPr>
        <w:t xml:space="preserve">шешіміне </w:t>
      </w:r>
      <w:r w:rsidR="00044E2D">
        <w:rPr>
          <w:sz w:val="28"/>
          <w:lang w:val="kk-KZ"/>
        </w:rPr>
        <w:t>сәйкес</w:t>
      </w:r>
      <w:r w:rsidRPr="00A47DDB">
        <w:rPr>
          <w:sz w:val="28"/>
          <w:lang w:val="kk-KZ"/>
        </w:rPr>
        <w:t>және техникалық реттеу объектілерінің сәйкестігін бағалауды жүзеге асыру</w:t>
      </w:r>
      <w:r w:rsidR="00044E2D">
        <w:rPr>
          <w:sz w:val="28"/>
          <w:lang w:val="kk-KZ"/>
        </w:rPr>
        <w:t xml:space="preserve"> үшін</w:t>
      </w:r>
      <w:r w:rsidR="005B5E52">
        <w:rPr>
          <w:sz w:val="28"/>
          <w:lang w:val="kk-KZ"/>
        </w:rPr>
        <w:t xml:space="preserve"> сәйкес</w:t>
      </w:r>
      <w:r w:rsidRPr="00A47DDB">
        <w:rPr>
          <w:sz w:val="28"/>
          <w:lang w:val="kk-KZ"/>
        </w:rPr>
        <w:t xml:space="preserve"> </w:t>
      </w:r>
      <w:r w:rsidRPr="00A47DDB">
        <w:rPr>
          <w:b/>
          <w:sz w:val="28"/>
          <w:lang w:val="kk-KZ"/>
        </w:rPr>
        <w:t>БҰЙЫРАМЫН</w:t>
      </w:r>
      <w:r w:rsidRPr="00A47DDB">
        <w:rPr>
          <w:sz w:val="28"/>
          <w:lang w:val="kk-KZ"/>
        </w:rPr>
        <w:t>:</w:t>
      </w:r>
    </w:p>
    <w:p w:rsidR="00A47DDB" w:rsidRDefault="00880A66" w:rsidP="00880A66">
      <w:pPr>
        <w:ind w:firstLine="567"/>
        <w:jc w:val="both"/>
        <w:rPr>
          <w:sz w:val="28"/>
          <w:lang w:val="kk-KZ"/>
        </w:rPr>
      </w:pPr>
      <w:r w:rsidRPr="00880A66">
        <w:rPr>
          <w:sz w:val="28"/>
          <w:lang w:val="kk-KZ"/>
        </w:rPr>
        <w:t>1.</w:t>
      </w:r>
      <w:r>
        <w:rPr>
          <w:sz w:val="28"/>
          <w:lang w:val="kk-KZ"/>
        </w:rPr>
        <w:t xml:space="preserve"> </w:t>
      </w:r>
      <w:r w:rsidR="00A47DDB" w:rsidRPr="00880A66">
        <w:rPr>
          <w:sz w:val="28"/>
          <w:lang w:val="kk-KZ"/>
        </w:rPr>
        <w:t xml:space="preserve">«Қазақстан Республикасының аумағында Кеден одағының техникалық регламенттерімен өзара байланысты Ресей Федерациясы мен Беларусь Республикасының ұлттық стандарттарын қолдану туралы» Қазақстан Республикасы Индустрия және жаңа технологиялар министрлігі Техникалық реттеу және метрология комитеті Төрағасының 2024 жылғы 29 ақпандағы                     № 85-НҚ бұйрығына </w:t>
      </w:r>
      <w:r w:rsidR="00044E2D">
        <w:rPr>
          <w:sz w:val="28"/>
          <w:lang w:val="kk-KZ"/>
        </w:rPr>
        <w:t>мынадай</w:t>
      </w:r>
      <w:r w:rsidR="00044E2D" w:rsidRPr="00880A66">
        <w:rPr>
          <w:sz w:val="28"/>
          <w:lang w:val="kk-KZ"/>
        </w:rPr>
        <w:t xml:space="preserve"> </w:t>
      </w:r>
      <w:r w:rsidR="00A47DDB" w:rsidRPr="00880A66">
        <w:rPr>
          <w:sz w:val="28"/>
          <w:lang w:val="kk-KZ"/>
        </w:rPr>
        <w:t>өзгеріс енгізілсін:</w:t>
      </w:r>
    </w:p>
    <w:p w:rsidR="00044E2D" w:rsidRDefault="00044E2D" w:rsidP="00880A66">
      <w:pPr>
        <w:ind w:firstLine="567"/>
        <w:jc w:val="both"/>
        <w:rPr>
          <w:sz w:val="28"/>
          <w:lang w:val="kk-KZ"/>
        </w:rPr>
      </w:pPr>
      <w:r>
        <w:rPr>
          <w:sz w:val="28"/>
          <w:lang w:val="kk-KZ"/>
        </w:rPr>
        <w:t>қосымшада:</w:t>
      </w:r>
    </w:p>
    <w:p w:rsidR="00044E2D" w:rsidRPr="00880A66" w:rsidRDefault="00044E2D" w:rsidP="00880A66">
      <w:pPr>
        <w:ind w:firstLine="567"/>
        <w:jc w:val="both"/>
        <w:rPr>
          <w:sz w:val="28"/>
          <w:lang w:val="kk-KZ"/>
        </w:rPr>
      </w:pPr>
      <w:r>
        <w:rPr>
          <w:sz w:val="28"/>
          <w:lang w:val="kk-KZ"/>
        </w:rPr>
        <w:t>мына жол:</w:t>
      </w:r>
    </w:p>
    <w:p w:rsidR="003524D0" w:rsidRPr="003524D0" w:rsidRDefault="003524D0" w:rsidP="00EB4113">
      <w:pPr>
        <w:ind w:firstLine="567"/>
        <w:jc w:val="both"/>
        <w:rPr>
          <w:sz w:val="28"/>
        </w:rPr>
      </w:pPr>
      <w:r>
        <w:rPr>
          <w:sz w:val="28"/>
        </w:rPr>
        <w:t>«</w:t>
      </w:r>
    </w:p>
    <w:tbl>
      <w:tblPr>
        <w:tblStyle w:val="aa"/>
        <w:tblW w:w="0" w:type="auto"/>
        <w:tblLook w:val="04A0" w:firstRow="1" w:lastRow="0" w:firstColumn="1" w:lastColumn="0" w:noHBand="0" w:noVBand="1"/>
      </w:tblPr>
      <w:tblGrid>
        <w:gridCol w:w="655"/>
        <w:gridCol w:w="6966"/>
        <w:gridCol w:w="2376"/>
      </w:tblGrid>
      <w:tr w:rsidR="003524D0" w:rsidRPr="00310669" w:rsidTr="007D31AE">
        <w:tc>
          <w:tcPr>
            <w:tcW w:w="655" w:type="dxa"/>
          </w:tcPr>
          <w:p w:rsidR="003524D0" w:rsidRPr="00310669" w:rsidRDefault="003524D0" w:rsidP="007D31AE">
            <w:pPr>
              <w:jc w:val="both"/>
              <w:rPr>
                <w:sz w:val="28"/>
                <w:szCs w:val="28"/>
                <w:lang w:val="kk-KZ"/>
              </w:rPr>
            </w:pPr>
            <w:r w:rsidRPr="00310669">
              <w:rPr>
                <w:sz w:val="28"/>
                <w:szCs w:val="28"/>
                <w:lang w:val="kk-KZ"/>
              </w:rPr>
              <w:t>8.</w:t>
            </w:r>
          </w:p>
        </w:tc>
        <w:tc>
          <w:tcPr>
            <w:tcW w:w="6966" w:type="dxa"/>
          </w:tcPr>
          <w:p w:rsidR="003524D0" w:rsidRPr="00310669" w:rsidRDefault="003524D0">
            <w:pPr>
              <w:jc w:val="both"/>
              <w:rPr>
                <w:sz w:val="28"/>
                <w:szCs w:val="28"/>
                <w:lang w:val="kk-KZ"/>
              </w:rPr>
            </w:pPr>
            <w:r w:rsidRPr="00310669">
              <w:rPr>
                <w:sz w:val="28"/>
                <w:szCs w:val="28"/>
                <w:lang w:val="kk-KZ"/>
              </w:rPr>
              <w:t>ГОСТ Р 51864-200</w:t>
            </w:r>
            <w:r w:rsidR="00262FF5" w:rsidRPr="00310669">
              <w:rPr>
                <w:sz w:val="28"/>
                <w:szCs w:val="28"/>
                <w:lang w:val="kk-KZ"/>
              </w:rPr>
              <w:t>8</w:t>
            </w:r>
            <w:r w:rsidRPr="00310669">
              <w:rPr>
                <w:sz w:val="28"/>
                <w:szCs w:val="28"/>
                <w:lang w:val="kk-KZ"/>
              </w:rPr>
              <w:t xml:space="preserve"> «</w:t>
            </w:r>
            <w:r w:rsidR="00044E2D">
              <w:rPr>
                <w:sz w:val="28"/>
                <w:szCs w:val="28"/>
                <w:lang w:val="kk-KZ"/>
              </w:rPr>
              <w:t>Ыдыс</w:t>
            </w:r>
            <w:r w:rsidRPr="00310669">
              <w:rPr>
                <w:sz w:val="28"/>
                <w:szCs w:val="28"/>
                <w:lang w:val="kk-KZ"/>
              </w:rPr>
              <w:t>. Тұтқаларды бекіту беріктігін сынау әдістері»</w:t>
            </w:r>
          </w:p>
        </w:tc>
        <w:tc>
          <w:tcPr>
            <w:tcW w:w="2376" w:type="dxa"/>
          </w:tcPr>
          <w:p w:rsidR="003524D0" w:rsidRPr="00310669" w:rsidRDefault="00430A13" w:rsidP="007D31AE">
            <w:pPr>
              <w:jc w:val="both"/>
              <w:rPr>
                <w:sz w:val="28"/>
                <w:szCs w:val="28"/>
                <w:lang w:val="kk-KZ"/>
              </w:rPr>
            </w:pPr>
            <w:r w:rsidRPr="00310669">
              <w:rPr>
                <w:sz w:val="28"/>
                <w:szCs w:val="28"/>
                <w:lang w:val="kk-KZ"/>
              </w:rPr>
              <w:t>31.12.2028 жылға дейін</w:t>
            </w:r>
            <w:r w:rsidR="00044E2D">
              <w:rPr>
                <w:sz w:val="28"/>
                <w:szCs w:val="28"/>
                <w:lang w:val="kk-KZ"/>
              </w:rPr>
              <w:t xml:space="preserve"> қолданылады</w:t>
            </w:r>
          </w:p>
        </w:tc>
      </w:tr>
    </w:tbl>
    <w:p w:rsidR="003524D0" w:rsidRDefault="003524D0" w:rsidP="003524D0">
      <w:pPr>
        <w:ind w:firstLine="567"/>
        <w:jc w:val="right"/>
        <w:rPr>
          <w:sz w:val="28"/>
          <w:lang w:val="kk-KZ"/>
        </w:rPr>
      </w:pPr>
      <w:r>
        <w:rPr>
          <w:sz w:val="28"/>
          <w:lang w:val="kk-KZ"/>
        </w:rPr>
        <w:t>»</w:t>
      </w:r>
    </w:p>
    <w:p w:rsidR="003524D0" w:rsidRDefault="003524D0" w:rsidP="003524D0">
      <w:pPr>
        <w:ind w:firstLine="567"/>
        <w:jc w:val="both"/>
        <w:rPr>
          <w:sz w:val="28"/>
          <w:lang w:val="kk-KZ"/>
        </w:rPr>
      </w:pPr>
      <w:r w:rsidRPr="00A47DDB">
        <w:rPr>
          <w:sz w:val="28"/>
          <w:lang w:val="kk-KZ"/>
        </w:rPr>
        <w:t>мынадай редакцияда жазылсын:</w:t>
      </w:r>
    </w:p>
    <w:p w:rsidR="002204CE" w:rsidRPr="003524D0" w:rsidRDefault="003524D0" w:rsidP="00EB4113">
      <w:pPr>
        <w:ind w:firstLine="567"/>
        <w:jc w:val="both"/>
        <w:rPr>
          <w:sz w:val="28"/>
          <w:szCs w:val="28"/>
          <w:lang w:val="kk-KZ"/>
        </w:rPr>
      </w:pPr>
      <w:r w:rsidRPr="003524D0">
        <w:rPr>
          <w:sz w:val="28"/>
          <w:szCs w:val="28"/>
          <w:lang w:val="kk-KZ"/>
        </w:rPr>
        <w:t>«</w:t>
      </w:r>
    </w:p>
    <w:tbl>
      <w:tblPr>
        <w:tblStyle w:val="aa"/>
        <w:tblW w:w="0" w:type="auto"/>
        <w:tblLook w:val="04A0" w:firstRow="1" w:lastRow="0" w:firstColumn="1" w:lastColumn="0" w:noHBand="0" w:noVBand="1"/>
      </w:tblPr>
      <w:tblGrid>
        <w:gridCol w:w="655"/>
        <w:gridCol w:w="6966"/>
        <w:gridCol w:w="2376"/>
      </w:tblGrid>
      <w:tr w:rsidR="00DC640C" w:rsidRPr="00310669" w:rsidTr="00B05FDF">
        <w:tc>
          <w:tcPr>
            <w:tcW w:w="655" w:type="dxa"/>
          </w:tcPr>
          <w:p w:rsidR="00DC640C" w:rsidRPr="00310669" w:rsidRDefault="00DC640C" w:rsidP="00EB4113">
            <w:pPr>
              <w:jc w:val="both"/>
              <w:rPr>
                <w:sz w:val="28"/>
                <w:lang w:val="kk-KZ"/>
              </w:rPr>
            </w:pPr>
            <w:r w:rsidRPr="00310669">
              <w:rPr>
                <w:sz w:val="28"/>
                <w:lang w:val="kk-KZ"/>
              </w:rPr>
              <w:t>8</w:t>
            </w:r>
            <w:r w:rsidR="00B05FDF" w:rsidRPr="00310669">
              <w:rPr>
                <w:sz w:val="28"/>
                <w:lang w:val="kk-KZ"/>
              </w:rPr>
              <w:t>.</w:t>
            </w:r>
          </w:p>
        </w:tc>
        <w:tc>
          <w:tcPr>
            <w:tcW w:w="6966" w:type="dxa"/>
          </w:tcPr>
          <w:p w:rsidR="00DC640C" w:rsidRPr="00310669" w:rsidRDefault="00B05FDF">
            <w:pPr>
              <w:jc w:val="both"/>
              <w:rPr>
                <w:sz w:val="28"/>
                <w:lang w:val="kk-KZ"/>
              </w:rPr>
            </w:pPr>
            <w:r w:rsidRPr="00310669">
              <w:rPr>
                <w:sz w:val="28"/>
                <w:lang w:val="kk-KZ"/>
              </w:rPr>
              <w:t xml:space="preserve">ГОСТ Р 51864-2002 </w:t>
            </w:r>
            <w:r w:rsidR="00A47DDB" w:rsidRPr="00310669">
              <w:rPr>
                <w:sz w:val="28"/>
                <w:lang w:val="kk-KZ"/>
              </w:rPr>
              <w:t>«</w:t>
            </w:r>
            <w:r w:rsidR="00044E2D">
              <w:rPr>
                <w:sz w:val="28"/>
                <w:lang w:val="kk-KZ"/>
              </w:rPr>
              <w:t>Ыдыс</w:t>
            </w:r>
            <w:r w:rsidR="00A47DDB" w:rsidRPr="00310669">
              <w:rPr>
                <w:sz w:val="28"/>
                <w:lang w:val="kk-KZ"/>
              </w:rPr>
              <w:t>. Тұтқаларды бекіту беріктігін сынау әдістері»</w:t>
            </w:r>
          </w:p>
        </w:tc>
        <w:tc>
          <w:tcPr>
            <w:tcW w:w="2376" w:type="dxa"/>
          </w:tcPr>
          <w:p w:rsidR="00DC640C" w:rsidRPr="00310669" w:rsidRDefault="00430A13" w:rsidP="00EB4113">
            <w:pPr>
              <w:jc w:val="both"/>
              <w:rPr>
                <w:sz w:val="28"/>
                <w:lang w:val="kk-KZ"/>
              </w:rPr>
            </w:pPr>
            <w:r w:rsidRPr="00310669">
              <w:rPr>
                <w:sz w:val="28"/>
                <w:lang w:val="kk-KZ"/>
              </w:rPr>
              <w:t>31.12.2028 жылға дейін</w:t>
            </w:r>
            <w:r w:rsidR="00044E2D">
              <w:rPr>
                <w:sz w:val="28"/>
                <w:lang w:val="kk-KZ"/>
              </w:rPr>
              <w:t xml:space="preserve"> қолданылады</w:t>
            </w:r>
          </w:p>
        </w:tc>
      </w:tr>
    </w:tbl>
    <w:p w:rsidR="00DC640C" w:rsidRDefault="003524D0" w:rsidP="003524D0">
      <w:pPr>
        <w:jc w:val="right"/>
        <w:rPr>
          <w:sz w:val="28"/>
          <w:lang w:val="kk-KZ"/>
        </w:rPr>
      </w:pPr>
      <w:r>
        <w:rPr>
          <w:sz w:val="28"/>
          <w:lang w:val="kk-KZ"/>
        </w:rPr>
        <w:lastRenderedPageBreak/>
        <w:t>»</w:t>
      </w:r>
      <w:r w:rsidR="00310669">
        <w:rPr>
          <w:sz w:val="28"/>
          <w:lang w:val="kk-KZ"/>
        </w:rPr>
        <w:t>.</w:t>
      </w:r>
    </w:p>
    <w:p w:rsidR="00A47DDB" w:rsidRPr="00B4213F" w:rsidRDefault="00A47DDB" w:rsidP="00A47DDB">
      <w:pPr>
        <w:ind w:firstLine="567"/>
        <w:jc w:val="both"/>
        <w:rPr>
          <w:sz w:val="28"/>
          <w:lang w:val="kk-KZ"/>
        </w:rPr>
      </w:pPr>
      <w:r>
        <w:rPr>
          <w:sz w:val="28"/>
          <w:lang w:val="kk-KZ"/>
        </w:rPr>
        <w:t>2.</w:t>
      </w:r>
      <w:r w:rsidR="00880A66">
        <w:rPr>
          <w:sz w:val="28"/>
          <w:lang w:val="kk-KZ"/>
        </w:rPr>
        <w:t xml:space="preserve"> </w:t>
      </w:r>
      <w:r w:rsidRPr="00A2678B">
        <w:rPr>
          <w:sz w:val="28"/>
          <w:lang w:val="kk-KZ"/>
        </w:rPr>
        <w:t>«Қазақстан стандарттау және метрология институты» шаруашылық жүргізу құқығындағы республикалық мемлекеттік кәсіпорны</w:t>
      </w:r>
      <w:bookmarkStart w:id="0" w:name="_GoBack"/>
      <w:bookmarkEnd w:id="0"/>
      <w:r w:rsidRPr="00A2678B">
        <w:rPr>
          <w:sz w:val="28"/>
          <w:lang w:val="kk-KZ"/>
        </w:rPr>
        <w:t xml:space="preserve"> (ҚазСтандарт) стандарттардың қолданылуы туралы ақпаратты стандарттардың ай сайынғы ақпараттық көрсеткішінде </w:t>
      </w:r>
      <w:r w:rsidRPr="00B4213F">
        <w:rPr>
          <w:sz w:val="28"/>
          <w:lang w:val="kk-KZ"/>
        </w:rPr>
        <w:t>жариял</w:t>
      </w:r>
      <w:r>
        <w:rPr>
          <w:sz w:val="28"/>
          <w:lang w:val="kk-KZ"/>
        </w:rPr>
        <w:t>асын</w:t>
      </w:r>
      <w:r w:rsidRPr="00B4213F">
        <w:rPr>
          <w:sz w:val="28"/>
          <w:lang w:val="kk-KZ"/>
        </w:rPr>
        <w:t>.</w:t>
      </w:r>
    </w:p>
    <w:p w:rsidR="00A47DDB" w:rsidRPr="00B4213F" w:rsidRDefault="00A47DDB" w:rsidP="00A47DDB">
      <w:pPr>
        <w:ind w:firstLine="567"/>
        <w:jc w:val="both"/>
        <w:rPr>
          <w:sz w:val="28"/>
          <w:lang w:val="kk-KZ"/>
        </w:rPr>
      </w:pPr>
      <w:r>
        <w:rPr>
          <w:sz w:val="28"/>
          <w:lang w:val="kk-KZ"/>
        </w:rPr>
        <w:t>3</w:t>
      </w:r>
      <w:r w:rsidRPr="00616411">
        <w:rPr>
          <w:sz w:val="28"/>
          <w:lang w:val="kk-KZ"/>
        </w:rPr>
        <w:t xml:space="preserve">. </w:t>
      </w:r>
      <w:r w:rsidRPr="00B4213F">
        <w:rPr>
          <w:sz w:val="28"/>
          <w:lang w:val="kk-KZ"/>
        </w:rPr>
        <w:t>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w:t>
      </w:r>
    </w:p>
    <w:p w:rsidR="00310669" w:rsidRPr="008E3F5A" w:rsidRDefault="00A47DDB" w:rsidP="00310669">
      <w:pPr>
        <w:ind w:firstLine="567"/>
        <w:jc w:val="both"/>
        <w:rPr>
          <w:rFonts w:eastAsia="Batang"/>
          <w:sz w:val="22"/>
          <w:szCs w:val="28"/>
          <w:lang w:val="kk-KZ"/>
        </w:rPr>
      </w:pPr>
      <w:r>
        <w:rPr>
          <w:sz w:val="28"/>
          <w:lang w:val="kk-KZ"/>
        </w:rPr>
        <w:t>4</w:t>
      </w:r>
      <w:r w:rsidR="00310669">
        <w:rPr>
          <w:sz w:val="28"/>
          <w:lang w:val="kk-KZ"/>
        </w:rPr>
        <w:t>.</w:t>
      </w:r>
      <w:r w:rsidR="00310669">
        <w:rPr>
          <w:rFonts w:eastAsia="Batang"/>
          <w:sz w:val="28"/>
          <w:szCs w:val="28"/>
          <w:lang w:val="kk-KZ"/>
        </w:rPr>
        <w:t xml:space="preserve"> Осы бұйрық қол қойылған күнінен бастап күшіне енеді.</w:t>
      </w:r>
    </w:p>
    <w:p w:rsidR="00A47DDB" w:rsidRPr="00616411" w:rsidRDefault="00A47DDB" w:rsidP="00A47DDB">
      <w:pPr>
        <w:ind w:firstLine="567"/>
        <w:jc w:val="both"/>
        <w:rPr>
          <w:sz w:val="28"/>
          <w:lang w:val="kk-KZ"/>
        </w:rPr>
      </w:pPr>
    </w:p>
    <w:p w:rsidR="00F2190A" w:rsidRDefault="00F2190A" w:rsidP="00310669">
      <w:pPr>
        <w:ind w:left="426"/>
        <w:rPr>
          <w:b/>
          <w:sz w:val="28"/>
          <w:szCs w:val="28"/>
          <w:lang w:val="kk-KZ"/>
        </w:rPr>
      </w:pPr>
    </w:p>
    <w:p w:rsidR="00A47DDB" w:rsidRPr="00945A94" w:rsidRDefault="00A47DDB" w:rsidP="00310669">
      <w:pPr>
        <w:ind w:left="567"/>
        <w:rPr>
          <w:rFonts w:eastAsia="Calibri"/>
          <w:b/>
          <w:sz w:val="28"/>
          <w:lang w:val="kk-KZ"/>
        </w:rPr>
      </w:pPr>
      <w:r w:rsidRPr="00945A94">
        <w:rPr>
          <w:rFonts w:eastAsia="Calibri"/>
          <w:b/>
          <w:sz w:val="28"/>
          <w:lang w:val="kk-KZ"/>
        </w:rPr>
        <w:t>Қазақстан Республикасы</w:t>
      </w:r>
    </w:p>
    <w:p w:rsidR="00A47DDB" w:rsidRPr="00945A94" w:rsidRDefault="00A47DDB" w:rsidP="00310669">
      <w:pPr>
        <w:ind w:left="567"/>
        <w:rPr>
          <w:rFonts w:eastAsia="Calibri"/>
          <w:b/>
          <w:sz w:val="28"/>
          <w:lang w:val="kk-KZ"/>
        </w:rPr>
      </w:pPr>
      <w:r w:rsidRPr="00945A94">
        <w:rPr>
          <w:rFonts w:eastAsia="Calibri"/>
          <w:b/>
          <w:sz w:val="28"/>
          <w:lang w:val="kk-KZ"/>
        </w:rPr>
        <w:t xml:space="preserve">Сауда және интеграция </w:t>
      </w:r>
    </w:p>
    <w:p w:rsidR="00A47DDB" w:rsidRPr="00945A94" w:rsidRDefault="00A47DDB" w:rsidP="00310669">
      <w:pPr>
        <w:ind w:left="567"/>
        <w:rPr>
          <w:rFonts w:eastAsia="Calibri"/>
          <w:b/>
          <w:sz w:val="28"/>
          <w:lang w:val="kk-KZ"/>
        </w:rPr>
      </w:pPr>
      <w:r w:rsidRPr="00945A94">
        <w:rPr>
          <w:rFonts w:eastAsia="Calibri"/>
          <w:b/>
          <w:sz w:val="28"/>
          <w:lang w:val="kk-KZ"/>
        </w:rPr>
        <w:t>министрлігі Техникалық</w:t>
      </w:r>
    </w:p>
    <w:p w:rsidR="00A47DDB" w:rsidRPr="00945A94" w:rsidRDefault="00A47DDB" w:rsidP="00310669">
      <w:pPr>
        <w:ind w:left="567"/>
        <w:rPr>
          <w:rFonts w:eastAsia="Calibri"/>
          <w:b/>
          <w:sz w:val="28"/>
          <w:lang w:val="kk-KZ"/>
        </w:rPr>
      </w:pPr>
      <w:r w:rsidRPr="00945A94">
        <w:rPr>
          <w:rFonts w:eastAsia="Calibri"/>
          <w:b/>
          <w:sz w:val="28"/>
          <w:lang w:val="kk-KZ"/>
        </w:rPr>
        <w:t xml:space="preserve">реттеу және метрология </w:t>
      </w:r>
    </w:p>
    <w:p w:rsidR="00EB4113" w:rsidRPr="00F2190A" w:rsidRDefault="00A47DDB" w:rsidP="00310669">
      <w:pPr>
        <w:ind w:left="567"/>
        <w:rPr>
          <w:b/>
          <w:sz w:val="28"/>
          <w:szCs w:val="28"/>
          <w:lang w:val="kk-KZ"/>
        </w:rPr>
      </w:pPr>
      <w:r w:rsidRPr="00945A94">
        <w:rPr>
          <w:rFonts w:eastAsia="Calibri"/>
          <w:b/>
          <w:sz w:val="28"/>
          <w:lang w:val="kk-KZ"/>
        </w:rPr>
        <w:t>комитетінің төрағасы</w:t>
      </w:r>
      <w:r>
        <w:rPr>
          <w:rFonts w:eastAsia="Calibri"/>
          <w:b/>
          <w:sz w:val="28"/>
          <w:lang w:val="kk-KZ"/>
        </w:rPr>
        <w:t xml:space="preserve"> </w:t>
      </w:r>
      <w:r w:rsidR="00EB4113" w:rsidRPr="00EB4113">
        <w:rPr>
          <w:b/>
          <w:sz w:val="28"/>
          <w:szCs w:val="28"/>
          <w:lang w:val="kk-KZ"/>
        </w:rPr>
        <w:tab/>
        <w:t xml:space="preserve">                    </w:t>
      </w:r>
      <w:r w:rsidR="00B05FDF">
        <w:rPr>
          <w:b/>
          <w:sz w:val="28"/>
          <w:szCs w:val="28"/>
          <w:lang w:val="kk-KZ"/>
        </w:rPr>
        <w:t xml:space="preserve">                  </w:t>
      </w:r>
      <w:r w:rsidR="00EB4113">
        <w:rPr>
          <w:b/>
          <w:sz w:val="28"/>
          <w:szCs w:val="28"/>
          <w:lang w:val="kk-KZ"/>
        </w:rPr>
        <w:t xml:space="preserve">      </w:t>
      </w:r>
      <w:r w:rsidR="00EB4113" w:rsidRPr="00EB4113">
        <w:rPr>
          <w:b/>
          <w:sz w:val="28"/>
          <w:szCs w:val="28"/>
          <w:lang w:val="kk-KZ"/>
        </w:rPr>
        <w:t xml:space="preserve">                 </w:t>
      </w:r>
      <w:r w:rsidR="00B05FDF">
        <w:rPr>
          <w:b/>
          <w:sz w:val="28"/>
          <w:szCs w:val="28"/>
          <w:lang w:val="kk-KZ"/>
        </w:rPr>
        <w:t>Ж.</w:t>
      </w:r>
      <w:r w:rsidR="00B05FDF" w:rsidRPr="00B05FDF">
        <w:t xml:space="preserve"> </w:t>
      </w:r>
      <w:r w:rsidR="00B05FDF" w:rsidRPr="00B05FDF">
        <w:rPr>
          <w:b/>
          <w:sz w:val="28"/>
          <w:szCs w:val="28"/>
          <w:lang w:val="kk-KZ"/>
        </w:rPr>
        <w:t>Есенбекова</w:t>
      </w:r>
    </w:p>
    <w:p w:rsidR="00F2190A" w:rsidRDefault="00F2190A" w:rsidP="00E44A06">
      <w:pPr>
        <w:jc w:val="right"/>
        <w:rPr>
          <w:b/>
          <w:sz w:val="28"/>
          <w:szCs w:val="28"/>
        </w:rPr>
      </w:pPr>
    </w:p>
    <w:p w:rsidR="00F2190A" w:rsidRDefault="00F2190A" w:rsidP="00E44A06">
      <w:pPr>
        <w:jc w:val="right"/>
        <w:rPr>
          <w:b/>
          <w:sz w:val="28"/>
          <w:szCs w:val="28"/>
        </w:rPr>
      </w:pPr>
    </w:p>
    <w:p w:rsidR="00F2190A" w:rsidRDefault="00F2190A" w:rsidP="00E44A06">
      <w:pPr>
        <w:jc w:val="right"/>
        <w:rPr>
          <w:b/>
          <w:sz w:val="28"/>
          <w:szCs w:val="28"/>
        </w:rPr>
      </w:pPr>
    </w:p>
    <w:p w:rsidR="00F2190A" w:rsidRDefault="00F2190A" w:rsidP="00E44A06">
      <w:pPr>
        <w:jc w:val="right"/>
        <w:rPr>
          <w:b/>
          <w:sz w:val="28"/>
          <w:szCs w:val="28"/>
        </w:rPr>
      </w:pPr>
    </w:p>
    <w:p w:rsidR="00F2190A" w:rsidRPr="00E44A06" w:rsidRDefault="00F2190A" w:rsidP="00E44A06">
      <w:pPr>
        <w:jc w:val="right"/>
        <w:rPr>
          <w:sz w:val="28"/>
          <w:szCs w:val="28"/>
        </w:rPr>
      </w:pPr>
    </w:p>
    <w:p w:rsidR="002D017D" w:rsidRDefault="002D017D" w:rsidP="00D30FEB">
      <w:pPr>
        <w:tabs>
          <w:tab w:val="left" w:pos="1418"/>
        </w:tabs>
        <w:ind w:left="708"/>
        <w:jc w:val="right"/>
        <w:rPr>
          <w:i/>
          <w:color w:val="000000"/>
          <w:sz w:val="20"/>
          <w:szCs w:val="20"/>
        </w:rPr>
      </w:pPr>
    </w:p>
    <w:p w:rsidR="001F5CE0" w:rsidRDefault="001F5CE0" w:rsidP="00D30FEB">
      <w:pPr>
        <w:tabs>
          <w:tab w:val="left" w:pos="1418"/>
        </w:tabs>
        <w:ind w:left="708"/>
        <w:jc w:val="right"/>
        <w:rPr>
          <w:i/>
          <w:color w:val="000000"/>
          <w:sz w:val="20"/>
          <w:szCs w:val="20"/>
        </w:rPr>
      </w:pPr>
    </w:p>
    <w:p w:rsidR="001F5CE0" w:rsidRDefault="001F5CE0" w:rsidP="00D30FEB">
      <w:pPr>
        <w:tabs>
          <w:tab w:val="left" w:pos="1418"/>
        </w:tabs>
        <w:ind w:left="708"/>
        <w:jc w:val="right"/>
        <w:rPr>
          <w:i/>
          <w:color w:val="000000"/>
          <w:sz w:val="20"/>
          <w:szCs w:val="20"/>
        </w:rPr>
      </w:pPr>
    </w:p>
    <w:p w:rsidR="001F5CE0" w:rsidRDefault="001F5CE0" w:rsidP="001F5CE0">
      <w:pPr>
        <w:tabs>
          <w:tab w:val="left" w:pos="1418"/>
        </w:tabs>
        <w:rPr>
          <w:i/>
          <w:color w:val="000000"/>
          <w:sz w:val="20"/>
          <w:szCs w:val="20"/>
        </w:rPr>
      </w:pPr>
    </w:p>
    <w:p w:rsidR="001F5CE0" w:rsidRDefault="001F5CE0" w:rsidP="00D30FEB">
      <w:pPr>
        <w:tabs>
          <w:tab w:val="left" w:pos="1418"/>
        </w:tabs>
        <w:ind w:left="708"/>
        <w:jc w:val="right"/>
        <w:rPr>
          <w:i/>
          <w:color w:val="000000"/>
          <w:sz w:val="20"/>
          <w:szCs w:val="20"/>
        </w:rPr>
      </w:pPr>
    </w:p>
    <w:p w:rsidR="002D017D" w:rsidRDefault="002D017D" w:rsidP="00D30FEB">
      <w:pPr>
        <w:tabs>
          <w:tab w:val="left" w:pos="1418"/>
        </w:tabs>
        <w:ind w:left="708"/>
        <w:jc w:val="right"/>
        <w:rPr>
          <w:i/>
          <w:color w:val="000000"/>
          <w:sz w:val="20"/>
          <w:szCs w:val="20"/>
        </w:rPr>
      </w:pPr>
    </w:p>
    <w:p w:rsidR="003020DD" w:rsidRPr="00E44A06" w:rsidRDefault="003020DD" w:rsidP="00E44A06">
      <w:pPr>
        <w:tabs>
          <w:tab w:val="left" w:pos="1276"/>
        </w:tabs>
        <w:spacing w:after="200" w:line="276" w:lineRule="auto"/>
        <w:jc w:val="both"/>
      </w:pPr>
      <w:r w:rsidRPr="00E44A06">
        <w:t xml:space="preserve"> </w:t>
      </w:r>
    </w:p>
    <w:sectPr w:rsidR="003020DD" w:rsidRPr="00E44A06" w:rsidSect="001A2C80">
      <w:headerReference w:type="even" r:id="rId9"/>
      <w:headerReference w:type="default" r:id="rId10"/>
      <w:headerReference w:type="first" r:id="rId11"/>
      <w:footerReference w:type="first" r:id="rId12"/>
      <w:pgSz w:w="11906" w:h="16838" w:code="9"/>
      <w:pgMar w:top="1135" w:right="707" w:bottom="426"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14.11.2024 18:09 Касымова Айгуль Камитовна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14.11.2024 18:26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5FB4" w:rsidRDefault="00385FB4">
      <w:r>
        <w:separator/>
      </w:r>
    </w:p>
  </w:endnote>
  <w:endnote w:type="continuationSeparator" w:id="0">
    <w:p w:rsidR="00385FB4" w:rsidRDefault="0038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F12" w:rsidRPr="00AE4A53" w:rsidRDefault="00456765" w:rsidP="00C34F12">
    <w:pPr>
      <w:ind w:firstLine="708"/>
      <w:rPr>
        <w:i/>
        <w:sz w:val="8"/>
        <w:szCs w:val="16"/>
        <w:lang w:val="kk-KZ"/>
      </w:rPr>
    </w:pPr>
    <w:r w:rsidRPr="00AE4A53">
      <w:rPr>
        <w:i/>
        <w:sz w:val="8"/>
        <w:szCs w:val="16"/>
        <w:lang w:val="kk-KZ"/>
      </w:rPr>
      <w:t xml:space="preserve"> </w:t>
    </w:r>
  </w:p>
  <w:p w:rsidR="00BA7A29" w:rsidRDefault="00456765">
    <w:pPr>
      <w:pStyle w:val="a5"/>
    </w:pPr>
    <w:r>
      <w:rPr>
        <w:noProof/>
        <w:lang w:val="ru-RU" w:eastAsia="ru-RU"/>
      </w:rPr>
      <mc:AlternateContent>
        <mc:Choice Requires="wps">
          <w:drawing>
            <wp:anchor distT="0" distB="0" distL="114300" distR="114300" simplePos="0" relativeHeight="251661312" behindDoc="0" locked="0" layoutInCell="1" allowOverlap="1" wp14:anchorId="3C7104C0" wp14:editId="56D012D7">
              <wp:simplePos x="0" y="0"/>
              <wp:positionH relativeFrom="column">
                <wp:posOffset>6278880</wp:posOffset>
              </wp:positionH>
              <wp:positionV relativeFrom="paragraph">
                <wp:posOffset>-8997315</wp:posOffset>
              </wp:positionV>
              <wp:extent cx="381000" cy="8019415"/>
              <wp:effectExtent l="0" t="0" r="0" b="635"/>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000" cy="8019415"/>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BA7A29" w:rsidRPr="00BA7A29" w:rsidRDefault="00385FB4">
                          <w:pPr>
                            <w:rPr>
                              <w:color w:val="0C0000"/>
                              <w:sz w:val="14"/>
                            </w:rPr>
                          </w:pP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C7104C0" id="_x0000_t202" coordsize="21600,21600" o:spt="202" path="m,l,21600r21600,l21600,xe">
              <v:stroke joinstyle="miter"/>
              <v:path gradientshapeok="t" o:connecttype="rect"/>
            </v:shapetype>
            <v:shape id="Поле 7" o:spid="_x0000_s1026" type="#_x0000_t202" style="position:absolute;margin-left:494.4pt;margin-top:-708.45pt;width:30pt;height:631.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" filled="f" stroked="f" strokeweight=".5pt">
              <v:path arrowok="t"/>
              <v:textbox style="layout-flow:vertical;mso-layout-flow-alt:bottom-to-top">
                <w:txbxContent>
                  <w:p w:rsidR="00BA7A29" w:rsidRPr="00BA7A29" w:rsidRDefault="00D04BC3">
                    <w:pPr>
                      <w:rPr>
                        <w:color w:val="0C0000"/>
                        <w:sz w:val="14"/>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15.11.2024 15:07.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15.11.2024 15:07.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5FB4" w:rsidRDefault="00385FB4">
      <w:r>
        <w:separator/>
      </w:r>
    </w:p>
  </w:footnote>
  <w:footnote w:type="continuationSeparator" w:id="0">
    <w:p w:rsidR="00385FB4" w:rsidRDefault="00385F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9326091"/>
      <w:docPartObj>
        <w:docPartGallery w:val="Page Numbers (Top of Page)"/>
        <w:docPartUnique/>
      </w:docPartObj>
    </w:sdtPr>
    <w:sdtEndPr/>
    <w:sdtContent>
      <w:p w:rsidR="003D5E5F" w:rsidRDefault="00456765">
        <w:pPr>
          <w:pStyle w:val="a3"/>
          <w:jc w:val="center"/>
        </w:pPr>
        <w:r>
          <w:fldChar w:fldCharType="begin"/>
        </w:r>
        <w:r>
          <w:instrText>PAGE   \* MERGEFORMAT</w:instrText>
        </w:r>
        <w:r>
          <w:fldChar w:fldCharType="separate"/>
        </w:r>
        <w:r>
          <w:rPr>
            <w:noProof/>
          </w:rPr>
          <w:t>2</w:t>
        </w:r>
        <w:r>
          <w:fldChar w:fldCharType="end"/>
        </w:r>
      </w:p>
    </w:sdtContent>
  </w:sdt>
  <w:p w:rsidR="003D5E5F" w:rsidRDefault="00385FB4">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4419342"/>
      <w:docPartObj>
        <w:docPartGallery w:val="Page Numbers (Top of Page)"/>
        <w:docPartUnique/>
      </w:docPartObj>
    </w:sdtPr>
    <w:sdtEndPr/>
    <w:sdtContent>
      <w:p w:rsidR="0080080E" w:rsidRDefault="0080080E">
        <w:pPr>
          <w:pStyle w:val="a3"/>
          <w:jc w:val="center"/>
        </w:pPr>
        <w:r>
          <w:fldChar w:fldCharType="begin"/>
        </w:r>
        <w:r>
          <w:instrText>PAGE   \* MERGEFORMAT</w:instrText>
        </w:r>
        <w:r>
          <w:fldChar w:fldCharType="separate"/>
        </w:r>
        <w:r w:rsidR="00A92F34">
          <w:rPr>
            <w:noProof/>
          </w:rPr>
          <w:t>2</w:t>
        </w:r>
        <w:r>
          <w:fldChar w:fldCharType="end"/>
        </w:r>
      </w:p>
    </w:sdtContent>
  </w:sdt>
  <w:p w:rsidR="0080080E" w:rsidRDefault="0080080E">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jc w:val="center"/>
      <w:tblLook w:val="01E0" w:firstRow="1" w:lastRow="1" w:firstColumn="1" w:lastColumn="1" w:noHBand="0" w:noVBand="0"/>
    </w:tblPr>
    <w:tblGrid>
      <w:gridCol w:w="3812"/>
      <w:gridCol w:w="1898"/>
      <w:gridCol w:w="4336"/>
    </w:tblGrid>
    <w:tr w:rsidR="00F2190A" w:rsidRPr="00297446" w:rsidTr="00B85181">
      <w:trPr>
        <w:trHeight w:val="1612"/>
        <w:jc w:val="center"/>
      </w:trPr>
      <w:tc>
        <w:tcPr>
          <w:tcW w:w="3812" w:type="dxa"/>
          <w:vAlign w:val="center"/>
        </w:tcPr>
        <w:p w:rsidR="00F2190A" w:rsidRPr="00297446" w:rsidRDefault="00F2190A" w:rsidP="00F2190A">
          <w:pPr>
            <w:ind w:left="-117"/>
            <w:jc w:val="center"/>
            <w:rPr>
              <w:b/>
              <w:bCs/>
              <w:color w:val="1E1D8E"/>
              <w:lang w:val="kk-KZ"/>
            </w:rPr>
          </w:pPr>
          <w:r w:rsidRPr="00297446">
            <w:rPr>
              <w:b/>
              <w:bCs/>
              <w:color w:val="1E1D8E"/>
              <w:lang w:val="kk-KZ"/>
            </w:rPr>
            <w:t>ҚАЗАҚСТАН РЕСПУБЛИКАСЫ САУДА ЖӘНЕ ИНТЕГРАЦИЯ МИНИСТРЛІГІ</w:t>
          </w:r>
        </w:p>
        <w:p w:rsidR="00F2190A" w:rsidRPr="00297446" w:rsidRDefault="00F2190A" w:rsidP="00F2190A">
          <w:pPr>
            <w:tabs>
              <w:tab w:val="left" w:pos="2737"/>
            </w:tabs>
            <w:ind w:left="-117"/>
            <w:jc w:val="center"/>
            <w:rPr>
              <w:b/>
              <w:color w:val="1E1D8E"/>
              <w:lang w:val="kk-KZ"/>
            </w:rPr>
          </w:pPr>
          <w:r w:rsidRPr="00297446">
            <w:rPr>
              <w:b/>
              <w:color w:val="1E1D8E"/>
              <w:lang w:val="kk-KZ"/>
            </w:rPr>
            <w:t>ТЕХНИКАЛЫҚ РЕТТЕУ ЖӘНЕ МЕТРОЛОГИЯ КОМИТЕТІ</w:t>
          </w:r>
        </w:p>
      </w:tc>
      <w:tc>
        <w:tcPr>
          <w:tcW w:w="1898" w:type="dxa"/>
          <w:vAlign w:val="center"/>
        </w:tcPr>
        <w:p w:rsidR="00F2190A" w:rsidRPr="00297446" w:rsidRDefault="00F2190A" w:rsidP="00B85181">
          <w:pPr>
            <w:tabs>
              <w:tab w:val="left" w:pos="610"/>
            </w:tabs>
            <w:jc w:val="center"/>
            <w:rPr>
              <w:color w:val="3399FF"/>
              <w:lang w:val="kk-KZ"/>
            </w:rPr>
          </w:pPr>
          <w:r w:rsidRPr="00297446">
            <w:rPr>
              <w:noProof/>
              <w:color w:val="3399FF"/>
            </w:rPr>
            <w:drawing>
              <wp:inline distT="0" distB="0" distL="0" distR="0" wp14:anchorId="521897BD" wp14:editId="148208DA">
                <wp:extent cx="1049655" cy="1081405"/>
                <wp:effectExtent l="0" t="0" r="0" b="4445"/>
                <wp:docPr id="3" name="Рисунок 3"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F2190A" w:rsidRPr="00297446" w:rsidRDefault="00F2190A" w:rsidP="00B85181">
          <w:pPr>
            <w:ind w:right="-102"/>
            <w:jc w:val="center"/>
            <w:rPr>
              <w:b/>
              <w:bCs/>
              <w:color w:val="1E1D8E"/>
              <w:lang w:val="kk-KZ"/>
            </w:rPr>
          </w:pPr>
          <w:r w:rsidRPr="00297446">
            <w:rPr>
              <w:b/>
              <w:bCs/>
              <w:color w:val="1E1D8E"/>
              <w:lang w:val="kk-KZ"/>
            </w:rPr>
            <w:t>КОМИТЕТ ТЕХНИЧЕСКОГО РЕГУЛИРОВАНИЯ И МЕТРОЛОГИИ МИНИСТЕРСТВА ТОРГОВЛИ И ИНТЕГРАЦИИ</w:t>
          </w:r>
        </w:p>
        <w:p w:rsidR="00F2190A" w:rsidRPr="00297446" w:rsidRDefault="00F2190A" w:rsidP="00B85181">
          <w:pPr>
            <w:ind w:right="-101"/>
            <w:jc w:val="center"/>
            <w:rPr>
              <w:b/>
              <w:color w:val="3399FF"/>
              <w:sz w:val="29"/>
              <w:szCs w:val="29"/>
              <w:lang w:val="kk-KZ"/>
            </w:rPr>
          </w:pPr>
          <w:r w:rsidRPr="00297446">
            <w:rPr>
              <w:b/>
              <w:bCs/>
              <w:color w:val="1E1D8E"/>
              <w:lang w:val="kk-KZ"/>
            </w:rPr>
            <w:t>РЕСПУБЛИКИ КАЗАХСТАН</w:t>
          </w:r>
        </w:p>
      </w:tc>
    </w:tr>
  </w:tbl>
  <w:p w:rsidR="00F2190A" w:rsidRDefault="00F2190A" w:rsidP="009C599F">
    <w:pPr>
      <w:pStyle w:val="a3"/>
      <w:tabs>
        <w:tab w:val="clear" w:pos="9355"/>
        <w:tab w:val="left" w:pos="6840"/>
        <w:tab w:val="right" w:pos="10260"/>
      </w:tabs>
      <w:ind w:left="-180" w:right="-144"/>
      <w:jc w:val="both"/>
      <w:rPr>
        <w:color w:val="1E1D8E"/>
        <w:sz w:val="16"/>
        <w:szCs w:val="16"/>
        <w:lang w:val="kk-KZ"/>
      </w:rPr>
    </w:pPr>
  </w:p>
  <w:p w:rsidR="00F2190A" w:rsidRPr="00297446" w:rsidRDefault="00F2190A" w:rsidP="00F2190A">
    <w:pPr>
      <w:tabs>
        <w:tab w:val="center" w:pos="4677"/>
        <w:tab w:val="left" w:pos="6840"/>
        <w:tab w:val="right" w:pos="10260"/>
      </w:tabs>
      <w:ind w:left="-180" w:right="-263"/>
      <w:rPr>
        <w:b/>
        <w:color w:val="1E1D8E"/>
        <w:sz w:val="28"/>
        <w:szCs w:val="28"/>
        <w:lang w:val="de-DE"/>
      </w:rPr>
    </w:pPr>
    <w:r w:rsidRPr="00297446">
      <w:rPr>
        <w:b/>
        <w:color w:val="1E1D8E"/>
        <w:sz w:val="28"/>
        <w:szCs w:val="28"/>
      </w:rPr>
      <w:t xml:space="preserve">                  БҰЙРЫҚ                                                                </w:t>
    </w:r>
    <w:r>
      <w:rPr>
        <w:b/>
        <w:color w:val="1E1D8E"/>
        <w:sz w:val="28"/>
        <w:szCs w:val="28"/>
      </w:rPr>
      <w:t xml:space="preserve">   </w:t>
    </w:r>
    <w:r w:rsidRPr="00297446">
      <w:rPr>
        <w:b/>
        <w:color w:val="1E1D8E"/>
        <w:sz w:val="28"/>
        <w:szCs w:val="28"/>
      </w:rPr>
      <w:t xml:space="preserve">     ПРИКАЗ</w:t>
    </w:r>
  </w:p>
  <w:p w:rsidR="00FC1D11" w:rsidRPr="000578BA" w:rsidRDefault="00456765" w:rsidP="009C599F">
    <w:pPr>
      <w:pStyle w:val="a3"/>
      <w:tabs>
        <w:tab w:val="clear" w:pos="9355"/>
        <w:tab w:val="left" w:pos="6840"/>
        <w:tab w:val="right" w:pos="10260"/>
      </w:tabs>
      <w:ind w:left="-180" w:right="-144"/>
      <w:jc w:val="both"/>
      <w:rPr>
        <w:color w:val="1E1D8E"/>
        <w:sz w:val="16"/>
        <w:szCs w:val="16"/>
        <w:lang w:val="kk-KZ"/>
      </w:rPr>
    </w:pPr>
    <w:r>
      <w:rPr>
        <w:noProof/>
        <w:color w:val="1E1D8E"/>
        <w:sz w:val="23"/>
        <w:szCs w:val="23"/>
      </w:rPr>
      <mc:AlternateContent>
        <mc:Choice Requires="wps">
          <w:drawing>
            <wp:anchor distT="0" distB="0" distL="114300" distR="114300" simplePos="0" relativeHeight="251659264" behindDoc="0" locked="0" layoutInCell="1" allowOverlap="1" wp14:anchorId="5B9A48D8" wp14:editId="48E96268">
              <wp:simplePos x="0" y="0"/>
              <wp:positionH relativeFrom="column">
                <wp:posOffset>-190500</wp:posOffset>
              </wp:positionH>
              <wp:positionV relativeFrom="page">
                <wp:posOffset>1607820</wp:posOffset>
              </wp:positionV>
              <wp:extent cx="6505575" cy="9525"/>
              <wp:effectExtent l="9525" t="17145" r="9525" b="11430"/>
              <wp:wrapNone/>
              <wp:docPr id="1"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2147483647 w 10245"/>
                          <a:gd name="T3" fmla="*/ 604837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7030A0"/>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polyline w14:anchorId="5519013A" id="Freeform 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5pt,126.6pt,497.25pt,127.35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" fillcolor="#7030a0" strokecolor="#1e1d8e" strokeweight="1.25pt">
              <v:path arrowok="t" o:connecttype="custom" o:connectlocs="0,0;2147483646,2147483646" o:connectangles="0,0"/>
              <w10:wrap anchory="page"/>
            </v:polylin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3954F8"/>
    <w:multiLevelType w:val="hybridMultilevel"/>
    <w:tmpl w:val="6AA01CD4"/>
    <w:lvl w:ilvl="0" w:tplc="A6B2AE84">
      <w:start w:val="1"/>
      <w:numFmt w:val="decimal"/>
      <w:lvlText w:val="%1."/>
      <w:lvlJc w:val="left"/>
      <w:pPr>
        <w:ind w:left="1512" w:hanging="94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139B4274"/>
    <w:multiLevelType w:val="hybridMultilevel"/>
    <w:tmpl w:val="572ED1FE"/>
    <w:lvl w:ilvl="0" w:tplc="F156201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15C6149A"/>
    <w:multiLevelType w:val="hybridMultilevel"/>
    <w:tmpl w:val="E0FA5CB0"/>
    <w:lvl w:ilvl="0" w:tplc="FC36681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46FC633C"/>
    <w:multiLevelType w:val="multilevel"/>
    <w:tmpl w:val="FF54F0DA"/>
    <w:lvl w:ilvl="0">
      <w:start w:val="1"/>
      <w:numFmt w:val="decimal"/>
      <w:lvlText w:val="%1)"/>
      <w:lvlJc w:val="left"/>
      <w:pPr>
        <w:ind w:left="1068" w:hanging="360"/>
      </w:pPr>
      <w:rPr>
        <w:sz w:val="28"/>
        <w:szCs w:val="28"/>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Темирбаева Каламкас">
    <w15:presenceInfo w15:providerId="AD" w15:userId="S-1-5-21-2666276025-4280118520-1145469834-15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6765"/>
    <w:rsid w:val="0000775A"/>
    <w:rsid w:val="00011E32"/>
    <w:rsid w:val="00023932"/>
    <w:rsid w:val="00044E2D"/>
    <w:rsid w:val="00047C9B"/>
    <w:rsid w:val="00051877"/>
    <w:rsid w:val="000B2B75"/>
    <w:rsid w:val="000D557F"/>
    <w:rsid w:val="000D6D65"/>
    <w:rsid w:val="00117DD8"/>
    <w:rsid w:val="00135DAD"/>
    <w:rsid w:val="001456BD"/>
    <w:rsid w:val="00164460"/>
    <w:rsid w:val="001860EF"/>
    <w:rsid w:val="001A2C80"/>
    <w:rsid w:val="001A773D"/>
    <w:rsid w:val="001C415F"/>
    <w:rsid w:val="001D60D9"/>
    <w:rsid w:val="001F5CE0"/>
    <w:rsid w:val="00205DF2"/>
    <w:rsid w:val="002204CE"/>
    <w:rsid w:val="002212C0"/>
    <w:rsid w:val="0022351C"/>
    <w:rsid w:val="00227942"/>
    <w:rsid w:val="00242E4E"/>
    <w:rsid w:val="0025559E"/>
    <w:rsid w:val="00262FF5"/>
    <w:rsid w:val="002A115C"/>
    <w:rsid w:val="002A4FBB"/>
    <w:rsid w:val="002C77DC"/>
    <w:rsid w:val="002D017D"/>
    <w:rsid w:val="003020DD"/>
    <w:rsid w:val="00310669"/>
    <w:rsid w:val="00327545"/>
    <w:rsid w:val="003524D0"/>
    <w:rsid w:val="00354A78"/>
    <w:rsid w:val="00385FB4"/>
    <w:rsid w:val="00390330"/>
    <w:rsid w:val="003B6CB0"/>
    <w:rsid w:val="003C5854"/>
    <w:rsid w:val="00415ADE"/>
    <w:rsid w:val="00417495"/>
    <w:rsid w:val="00423809"/>
    <w:rsid w:val="00430A13"/>
    <w:rsid w:val="00456765"/>
    <w:rsid w:val="004623AF"/>
    <w:rsid w:val="0046744B"/>
    <w:rsid w:val="00470A2F"/>
    <w:rsid w:val="0048371B"/>
    <w:rsid w:val="00496BC1"/>
    <w:rsid w:val="004C2586"/>
    <w:rsid w:val="0051374C"/>
    <w:rsid w:val="005B2771"/>
    <w:rsid w:val="005B5E52"/>
    <w:rsid w:val="005D1584"/>
    <w:rsid w:val="005E739A"/>
    <w:rsid w:val="006052FB"/>
    <w:rsid w:val="006458FB"/>
    <w:rsid w:val="00664759"/>
    <w:rsid w:val="006A7A1A"/>
    <w:rsid w:val="006D272C"/>
    <w:rsid w:val="006E4986"/>
    <w:rsid w:val="006F2190"/>
    <w:rsid w:val="006F2A97"/>
    <w:rsid w:val="006F6C3F"/>
    <w:rsid w:val="00715BDE"/>
    <w:rsid w:val="00777A5E"/>
    <w:rsid w:val="007A5174"/>
    <w:rsid w:val="007D32E5"/>
    <w:rsid w:val="0080080E"/>
    <w:rsid w:val="008314B4"/>
    <w:rsid w:val="00851FDF"/>
    <w:rsid w:val="008553E4"/>
    <w:rsid w:val="00872FFA"/>
    <w:rsid w:val="00880A66"/>
    <w:rsid w:val="00896EFF"/>
    <w:rsid w:val="008A6C43"/>
    <w:rsid w:val="008D4737"/>
    <w:rsid w:val="008D542C"/>
    <w:rsid w:val="008E3C1B"/>
    <w:rsid w:val="008E6746"/>
    <w:rsid w:val="00901256"/>
    <w:rsid w:val="00944626"/>
    <w:rsid w:val="0095462B"/>
    <w:rsid w:val="009719CA"/>
    <w:rsid w:val="00982646"/>
    <w:rsid w:val="009B0D48"/>
    <w:rsid w:val="009E7156"/>
    <w:rsid w:val="009F5667"/>
    <w:rsid w:val="00A25539"/>
    <w:rsid w:val="00A4009B"/>
    <w:rsid w:val="00A47DDB"/>
    <w:rsid w:val="00A56F95"/>
    <w:rsid w:val="00A927A9"/>
    <w:rsid w:val="00A92F34"/>
    <w:rsid w:val="00A93308"/>
    <w:rsid w:val="00AA67CE"/>
    <w:rsid w:val="00B05FDF"/>
    <w:rsid w:val="00B06196"/>
    <w:rsid w:val="00B14C26"/>
    <w:rsid w:val="00B37CF6"/>
    <w:rsid w:val="00B501D9"/>
    <w:rsid w:val="00B55F42"/>
    <w:rsid w:val="00B64114"/>
    <w:rsid w:val="00B64EDB"/>
    <w:rsid w:val="00B87A06"/>
    <w:rsid w:val="00B94527"/>
    <w:rsid w:val="00BB11DD"/>
    <w:rsid w:val="00BB4ADC"/>
    <w:rsid w:val="00BC364B"/>
    <w:rsid w:val="00BE40AD"/>
    <w:rsid w:val="00BE592C"/>
    <w:rsid w:val="00BF14DF"/>
    <w:rsid w:val="00BF45A6"/>
    <w:rsid w:val="00C30A35"/>
    <w:rsid w:val="00C93E77"/>
    <w:rsid w:val="00CD0FCC"/>
    <w:rsid w:val="00CD6401"/>
    <w:rsid w:val="00CD683A"/>
    <w:rsid w:val="00D04BC3"/>
    <w:rsid w:val="00D15A3B"/>
    <w:rsid w:val="00D30FEB"/>
    <w:rsid w:val="00D41D13"/>
    <w:rsid w:val="00D578C4"/>
    <w:rsid w:val="00DB378C"/>
    <w:rsid w:val="00DC640C"/>
    <w:rsid w:val="00DF0986"/>
    <w:rsid w:val="00DF6E1A"/>
    <w:rsid w:val="00E200A8"/>
    <w:rsid w:val="00E44A06"/>
    <w:rsid w:val="00E55A43"/>
    <w:rsid w:val="00EA1897"/>
    <w:rsid w:val="00EB4113"/>
    <w:rsid w:val="00EC1C02"/>
    <w:rsid w:val="00ED353B"/>
    <w:rsid w:val="00EE5784"/>
    <w:rsid w:val="00F17F08"/>
    <w:rsid w:val="00F20B29"/>
    <w:rsid w:val="00F2190A"/>
    <w:rsid w:val="00F370D8"/>
    <w:rsid w:val="00F55E9C"/>
    <w:rsid w:val="00F55FD2"/>
    <w:rsid w:val="00F6091E"/>
    <w:rsid w:val="00F65A10"/>
    <w:rsid w:val="00F8435F"/>
    <w:rsid w:val="00F84D5B"/>
    <w:rsid w:val="00FA5E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6765"/>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56765"/>
    <w:pPr>
      <w:tabs>
        <w:tab w:val="center" w:pos="4677"/>
        <w:tab w:val="right" w:pos="9355"/>
      </w:tabs>
    </w:pPr>
  </w:style>
  <w:style w:type="character" w:customStyle="1" w:styleId="a4">
    <w:name w:val="Верхний колонтитул Знак"/>
    <w:basedOn w:val="a0"/>
    <w:link w:val="a3"/>
    <w:uiPriority w:val="99"/>
    <w:rsid w:val="00456765"/>
    <w:rPr>
      <w:rFonts w:ascii="Times New Roman" w:eastAsia="Times New Roman" w:hAnsi="Times New Roman" w:cs="Times New Roman"/>
      <w:sz w:val="24"/>
      <w:szCs w:val="24"/>
      <w:lang w:eastAsia="ru-RU"/>
    </w:rPr>
  </w:style>
  <w:style w:type="paragraph" w:styleId="a5">
    <w:name w:val="footer"/>
    <w:basedOn w:val="a"/>
    <w:link w:val="a6"/>
    <w:uiPriority w:val="99"/>
    <w:rsid w:val="00456765"/>
    <w:pPr>
      <w:tabs>
        <w:tab w:val="center" w:pos="4677"/>
        <w:tab w:val="right" w:pos="9355"/>
      </w:tabs>
    </w:pPr>
    <w:rPr>
      <w:lang w:val="x-none" w:eastAsia="x-none"/>
    </w:rPr>
  </w:style>
  <w:style w:type="character" w:customStyle="1" w:styleId="a6">
    <w:name w:val="Нижний колонтитул Знак"/>
    <w:basedOn w:val="a0"/>
    <w:link w:val="a5"/>
    <w:uiPriority w:val="99"/>
    <w:rsid w:val="00456765"/>
    <w:rPr>
      <w:rFonts w:ascii="Times New Roman" w:eastAsia="Times New Roman" w:hAnsi="Times New Roman" w:cs="Times New Roman"/>
      <w:sz w:val="24"/>
      <w:szCs w:val="24"/>
      <w:lang w:val="x-none" w:eastAsia="x-none"/>
    </w:rPr>
  </w:style>
  <w:style w:type="paragraph" w:styleId="a7">
    <w:name w:val="Block Text"/>
    <w:basedOn w:val="a"/>
    <w:rsid w:val="00456765"/>
    <w:pPr>
      <w:ind w:left="-540" w:right="-5"/>
    </w:pPr>
    <w:rPr>
      <w:b/>
      <w:bCs/>
      <w:sz w:val="28"/>
    </w:rPr>
  </w:style>
  <w:style w:type="paragraph" w:styleId="a8">
    <w:name w:val="Balloon Text"/>
    <w:basedOn w:val="a"/>
    <w:link w:val="a9"/>
    <w:uiPriority w:val="99"/>
    <w:semiHidden/>
    <w:unhideWhenUsed/>
    <w:rsid w:val="00456765"/>
    <w:rPr>
      <w:rFonts w:ascii="Tahoma" w:hAnsi="Tahoma" w:cs="Tahoma"/>
      <w:sz w:val="16"/>
      <w:szCs w:val="16"/>
    </w:rPr>
  </w:style>
  <w:style w:type="character" w:customStyle="1" w:styleId="a9">
    <w:name w:val="Текст выноски Знак"/>
    <w:basedOn w:val="a0"/>
    <w:link w:val="a8"/>
    <w:uiPriority w:val="99"/>
    <w:semiHidden/>
    <w:rsid w:val="00456765"/>
    <w:rPr>
      <w:rFonts w:ascii="Tahoma" w:eastAsia="Times New Roman" w:hAnsi="Tahoma" w:cs="Tahoma"/>
      <w:sz w:val="16"/>
      <w:szCs w:val="16"/>
      <w:lang w:eastAsia="ru-RU"/>
    </w:rPr>
  </w:style>
  <w:style w:type="table" w:styleId="aa">
    <w:name w:val="Table Grid"/>
    <w:basedOn w:val="a1"/>
    <w:uiPriority w:val="59"/>
    <w:rsid w:val="004567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basedOn w:val="a0"/>
    <w:uiPriority w:val="99"/>
    <w:unhideWhenUsed/>
    <w:rsid w:val="00D30FEB"/>
    <w:rPr>
      <w:color w:val="0000FF" w:themeColor="hyperlink"/>
      <w:u w:val="single"/>
    </w:rPr>
  </w:style>
  <w:style w:type="paragraph" w:styleId="ac">
    <w:name w:val="List Paragraph"/>
    <w:basedOn w:val="a"/>
    <w:uiPriority w:val="34"/>
    <w:qFormat/>
    <w:rsid w:val="00D30FEB"/>
    <w:pPr>
      <w:overflowPunct w:val="0"/>
      <w:ind w:left="720"/>
      <w:contextualSpacing/>
    </w:pPr>
    <w:rPr>
      <w:rFonts w:eastAsia="NSimSun" w:cs="Arial"/>
      <w:kern w:val="2"/>
      <w:lang w:val="en-US" w:eastAsia="zh-CN" w:bidi="hi-IN"/>
    </w:rPr>
  </w:style>
  <w:style w:type="character" w:customStyle="1" w:styleId="-">
    <w:name w:val="Интернет-ссылка"/>
    <w:uiPriority w:val="99"/>
    <w:rsid w:val="00D30FEB"/>
    <w:rPr>
      <w:color w:val="0000FF"/>
      <w:u w:val="single"/>
    </w:rPr>
  </w:style>
  <w:style w:type="character" w:customStyle="1" w:styleId="ListLabel16">
    <w:name w:val="ListLabel 16"/>
    <w:qFormat/>
    <w:rsid w:val="00D30FEB"/>
  </w:style>
  <w:style w:type="character" w:customStyle="1" w:styleId="fieldtext">
    <w:name w:val="field_text"/>
    <w:basedOn w:val="a0"/>
    <w:rsid w:val="0051374C"/>
  </w:style>
  <w:style w:type="character" w:customStyle="1" w:styleId="fieldbtnmove">
    <w:name w:val="field_btn_move"/>
    <w:basedOn w:val="a0"/>
    <w:rsid w:val="0051374C"/>
  </w:style>
  <w:style w:type="character" w:customStyle="1" w:styleId="glowmini">
    <w:name w:val="glow_mini"/>
    <w:basedOn w:val="a0"/>
    <w:rsid w:val="0051374C"/>
  </w:style>
  <w:style w:type="character" w:customStyle="1" w:styleId="removeitembtn">
    <w:name w:val="remove_item_btn"/>
    <w:basedOn w:val="a0"/>
    <w:rsid w:val="0051374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6765"/>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56765"/>
    <w:pPr>
      <w:tabs>
        <w:tab w:val="center" w:pos="4677"/>
        <w:tab w:val="right" w:pos="9355"/>
      </w:tabs>
    </w:pPr>
  </w:style>
  <w:style w:type="character" w:customStyle="1" w:styleId="a4">
    <w:name w:val="Верхний колонтитул Знак"/>
    <w:basedOn w:val="a0"/>
    <w:link w:val="a3"/>
    <w:uiPriority w:val="99"/>
    <w:rsid w:val="00456765"/>
    <w:rPr>
      <w:rFonts w:ascii="Times New Roman" w:eastAsia="Times New Roman" w:hAnsi="Times New Roman" w:cs="Times New Roman"/>
      <w:sz w:val="24"/>
      <w:szCs w:val="24"/>
      <w:lang w:eastAsia="ru-RU"/>
    </w:rPr>
  </w:style>
  <w:style w:type="paragraph" w:styleId="a5">
    <w:name w:val="footer"/>
    <w:basedOn w:val="a"/>
    <w:link w:val="a6"/>
    <w:uiPriority w:val="99"/>
    <w:rsid w:val="00456765"/>
    <w:pPr>
      <w:tabs>
        <w:tab w:val="center" w:pos="4677"/>
        <w:tab w:val="right" w:pos="9355"/>
      </w:tabs>
    </w:pPr>
    <w:rPr>
      <w:lang w:val="x-none" w:eastAsia="x-none"/>
    </w:rPr>
  </w:style>
  <w:style w:type="character" w:customStyle="1" w:styleId="a6">
    <w:name w:val="Нижний колонтитул Знак"/>
    <w:basedOn w:val="a0"/>
    <w:link w:val="a5"/>
    <w:uiPriority w:val="99"/>
    <w:rsid w:val="00456765"/>
    <w:rPr>
      <w:rFonts w:ascii="Times New Roman" w:eastAsia="Times New Roman" w:hAnsi="Times New Roman" w:cs="Times New Roman"/>
      <w:sz w:val="24"/>
      <w:szCs w:val="24"/>
      <w:lang w:val="x-none" w:eastAsia="x-none"/>
    </w:rPr>
  </w:style>
  <w:style w:type="paragraph" w:styleId="a7">
    <w:name w:val="Block Text"/>
    <w:basedOn w:val="a"/>
    <w:rsid w:val="00456765"/>
    <w:pPr>
      <w:ind w:left="-540" w:right="-5"/>
    </w:pPr>
    <w:rPr>
      <w:b/>
      <w:bCs/>
      <w:sz w:val="28"/>
    </w:rPr>
  </w:style>
  <w:style w:type="paragraph" w:styleId="a8">
    <w:name w:val="Balloon Text"/>
    <w:basedOn w:val="a"/>
    <w:link w:val="a9"/>
    <w:uiPriority w:val="99"/>
    <w:semiHidden/>
    <w:unhideWhenUsed/>
    <w:rsid w:val="00456765"/>
    <w:rPr>
      <w:rFonts w:ascii="Tahoma" w:hAnsi="Tahoma" w:cs="Tahoma"/>
      <w:sz w:val="16"/>
      <w:szCs w:val="16"/>
    </w:rPr>
  </w:style>
  <w:style w:type="character" w:customStyle="1" w:styleId="a9">
    <w:name w:val="Текст выноски Знак"/>
    <w:basedOn w:val="a0"/>
    <w:link w:val="a8"/>
    <w:uiPriority w:val="99"/>
    <w:semiHidden/>
    <w:rsid w:val="00456765"/>
    <w:rPr>
      <w:rFonts w:ascii="Tahoma" w:eastAsia="Times New Roman" w:hAnsi="Tahoma" w:cs="Tahoma"/>
      <w:sz w:val="16"/>
      <w:szCs w:val="16"/>
      <w:lang w:eastAsia="ru-RU"/>
    </w:rPr>
  </w:style>
  <w:style w:type="table" w:styleId="aa">
    <w:name w:val="Table Grid"/>
    <w:basedOn w:val="a1"/>
    <w:uiPriority w:val="59"/>
    <w:rsid w:val="004567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basedOn w:val="a0"/>
    <w:uiPriority w:val="99"/>
    <w:unhideWhenUsed/>
    <w:rsid w:val="00D30FEB"/>
    <w:rPr>
      <w:color w:val="0000FF" w:themeColor="hyperlink"/>
      <w:u w:val="single"/>
    </w:rPr>
  </w:style>
  <w:style w:type="paragraph" w:styleId="ac">
    <w:name w:val="List Paragraph"/>
    <w:basedOn w:val="a"/>
    <w:uiPriority w:val="34"/>
    <w:qFormat/>
    <w:rsid w:val="00D30FEB"/>
    <w:pPr>
      <w:overflowPunct w:val="0"/>
      <w:ind w:left="720"/>
      <w:contextualSpacing/>
    </w:pPr>
    <w:rPr>
      <w:rFonts w:eastAsia="NSimSun" w:cs="Arial"/>
      <w:kern w:val="2"/>
      <w:lang w:val="en-US" w:eastAsia="zh-CN" w:bidi="hi-IN"/>
    </w:rPr>
  </w:style>
  <w:style w:type="character" w:customStyle="1" w:styleId="-">
    <w:name w:val="Интернет-ссылка"/>
    <w:uiPriority w:val="99"/>
    <w:rsid w:val="00D30FEB"/>
    <w:rPr>
      <w:color w:val="0000FF"/>
      <w:u w:val="single"/>
    </w:rPr>
  </w:style>
  <w:style w:type="character" w:customStyle="1" w:styleId="ListLabel16">
    <w:name w:val="ListLabel 16"/>
    <w:qFormat/>
    <w:rsid w:val="00D30FEB"/>
  </w:style>
  <w:style w:type="character" w:customStyle="1" w:styleId="fieldtext">
    <w:name w:val="field_text"/>
    <w:basedOn w:val="a0"/>
    <w:rsid w:val="0051374C"/>
  </w:style>
  <w:style w:type="character" w:customStyle="1" w:styleId="fieldbtnmove">
    <w:name w:val="field_btn_move"/>
    <w:basedOn w:val="a0"/>
    <w:rsid w:val="0051374C"/>
  </w:style>
  <w:style w:type="character" w:customStyle="1" w:styleId="glowmini">
    <w:name w:val="glow_mini"/>
    <w:basedOn w:val="a0"/>
    <w:rsid w:val="0051374C"/>
  </w:style>
  <w:style w:type="character" w:customStyle="1" w:styleId="removeitembtn">
    <w:name w:val="remove_item_btn"/>
    <w:basedOn w:val="a0"/>
    <w:rsid w:val="005137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9097371">
      <w:bodyDiv w:val="1"/>
      <w:marLeft w:val="0"/>
      <w:marRight w:val="0"/>
      <w:marTop w:val="0"/>
      <w:marBottom w:val="0"/>
      <w:divBdr>
        <w:top w:val="none" w:sz="0" w:space="0" w:color="auto"/>
        <w:left w:val="none" w:sz="0" w:space="0" w:color="auto"/>
        <w:bottom w:val="none" w:sz="0" w:space="0" w:color="auto"/>
        <w:right w:val="none" w:sz="0" w:space="0" w:color="auto"/>
      </w:divBdr>
    </w:div>
    <w:div w:id="676618348">
      <w:bodyDiv w:val="1"/>
      <w:marLeft w:val="0"/>
      <w:marRight w:val="0"/>
      <w:marTop w:val="0"/>
      <w:marBottom w:val="0"/>
      <w:divBdr>
        <w:top w:val="none" w:sz="0" w:space="0" w:color="auto"/>
        <w:left w:val="none" w:sz="0" w:space="0" w:color="auto"/>
        <w:bottom w:val="none" w:sz="0" w:space="0" w:color="auto"/>
        <w:right w:val="none" w:sz="0" w:space="0" w:color="auto"/>
      </w:divBdr>
      <w:divsChild>
        <w:div w:id="1460103185">
          <w:marLeft w:val="0"/>
          <w:marRight w:val="0"/>
          <w:marTop w:val="0"/>
          <w:marBottom w:val="0"/>
          <w:divBdr>
            <w:top w:val="none" w:sz="0" w:space="0" w:color="auto"/>
            <w:left w:val="none" w:sz="0" w:space="0" w:color="auto"/>
            <w:bottom w:val="none" w:sz="0" w:space="0" w:color="auto"/>
            <w:right w:val="none" w:sz="0" w:space="0" w:color="auto"/>
          </w:divBdr>
        </w:div>
        <w:div w:id="1922442615">
          <w:marLeft w:val="0"/>
          <w:marRight w:val="0"/>
          <w:marTop w:val="0"/>
          <w:marBottom w:val="0"/>
          <w:divBdr>
            <w:top w:val="none" w:sz="0" w:space="0" w:color="auto"/>
            <w:left w:val="none" w:sz="0" w:space="0" w:color="auto"/>
            <w:bottom w:val="none" w:sz="0" w:space="0" w:color="auto"/>
            <w:right w:val="none" w:sz="0" w:space="0" w:color="auto"/>
          </w:divBdr>
        </w:div>
        <w:div w:id="1745177847">
          <w:marLeft w:val="0"/>
          <w:marRight w:val="0"/>
          <w:marTop w:val="0"/>
          <w:marBottom w:val="0"/>
          <w:divBdr>
            <w:top w:val="none" w:sz="0" w:space="0" w:color="auto"/>
            <w:left w:val="none" w:sz="0" w:space="0" w:color="auto"/>
            <w:bottom w:val="none" w:sz="0" w:space="0" w:color="auto"/>
            <w:right w:val="none" w:sz="0" w:space="0" w:color="auto"/>
          </w:divBdr>
        </w:div>
        <w:div w:id="746077205">
          <w:marLeft w:val="0"/>
          <w:marRight w:val="0"/>
          <w:marTop w:val="0"/>
          <w:marBottom w:val="0"/>
          <w:divBdr>
            <w:top w:val="none" w:sz="0" w:space="0" w:color="auto"/>
            <w:left w:val="none" w:sz="0" w:space="0" w:color="auto"/>
            <w:bottom w:val="none" w:sz="0" w:space="0" w:color="auto"/>
            <w:right w:val="none" w:sz="0" w:space="0" w:color="auto"/>
          </w:divBdr>
        </w:div>
        <w:div w:id="81068891">
          <w:marLeft w:val="0"/>
          <w:marRight w:val="0"/>
          <w:marTop w:val="0"/>
          <w:marBottom w:val="0"/>
          <w:divBdr>
            <w:top w:val="none" w:sz="0" w:space="0" w:color="auto"/>
            <w:left w:val="none" w:sz="0" w:space="0" w:color="auto"/>
            <w:bottom w:val="none" w:sz="0" w:space="0" w:color="auto"/>
            <w:right w:val="none" w:sz="0" w:space="0" w:color="auto"/>
          </w:divBdr>
        </w:div>
        <w:div w:id="1097020275">
          <w:marLeft w:val="0"/>
          <w:marRight w:val="0"/>
          <w:marTop w:val="0"/>
          <w:marBottom w:val="0"/>
          <w:divBdr>
            <w:top w:val="none" w:sz="0" w:space="0" w:color="auto"/>
            <w:left w:val="none" w:sz="0" w:space="0" w:color="auto"/>
            <w:bottom w:val="none" w:sz="0" w:space="0" w:color="auto"/>
            <w:right w:val="none" w:sz="0" w:space="0" w:color="auto"/>
          </w:divBdr>
        </w:div>
        <w:div w:id="1560633279">
          <w:marLeft w:val="0"/>
          <w:marRight w:val="0"/>
          <w:marTop w:val="0"/>
          <w:marBottom w:val="0"/>
          <w:divBdr>
            <w:top w:val="none" w:sz="0" w:space="0" w:color="auto"/>
            <w:left w:val="none" w:sz="0" w:space="0" w:color="auto"/>
            <w:bottom w:val="none" w:sz="0" w:space="0" w:color="auto"/>
            <w:right w:val="none" w:sz="0" w:space="0" w:color="auto"/>
          </w:divBdr>
        </w:div>
        <w:div w:id="1320229633">
          <w:marLeft w:val="0"/>
          <w:marRight w:val="0"/>
          <w:marTop w:val="0"/>
          <w:marBottom w:val="0"/>
          <w:divBdr>
            <w:top w:val="none" w:sz="0" w:space="0" w:color="auto"/>
            <w:left w:val="none" w:sz="0" w:space="0" w:color="auto"/>
            <w:bottom w:val="none" w:sz="0" w:space="0" w:color="auto"/>
            <w:right w:val="none" w:sz="0" w:space="0" w:color="auto"/>
          </w:divBdr>
        </w:div>
        <w:div w:id="1964340188">
          <w:marLeft w:val="0"/>
          <w:marRight w:val="0"/>
          <w:marTop w:val="0"/>
          <w:marBottom w:val="0"/>
          <w:divBdr>
            <w:top w:val="none" w:sz="0" w:space="0" w:color="auto"/>
            <w:left w:val="none" w:sz="0" w:space="0" w:color="auto"/>
            <w:bottom w:val="none" w:sz="0" w:space="0" w:color="auto"/>
            <w:right w:val="none" w:sz="0" w:space="0" w:color="auto"/>
          </w:divBdr>
        </w:div>
        <w:div w:id="2085059850">
          <w:marLeft w:val="0"/>
          <w:marRight w:val="0"/>
          <w:marTop w:val="0"/>
          <w:marBottom w:val="0"/>
          <w:divBdr>
            <w:top w:val="none" w:sz="0" w:space="0" w:color="auto"/>
            <w:left w:val="none" w:sz="0" w:space="0" w:color="auto"/>
            <w:bottom w:val="none" w:sz="0" w:space="0" w:color="auto"/>
            <w:right w:val="none" w:sz="0" w:space="0" w:color="auto"/>
          </w:divBdr>
        </w:div>
        <w:div w:id="167328678">
          <w:marLeft w:val="0"/>
          <w:marRight w:val="0"/>
          <w:marTop w:val="0"/>
          <w:marBottom w:val="0"/>
          <w:divBdr>
            <w:top w:val="none" w:sz="0" w:space="0" w:color="auto"/>
            <w:left w:val="none" w:sz="0" w:space="0" w:color="auto"/>
            <w:bottom w:val="none" w:sz="0" w:space="0" w:color="auto"/>
            <w:right w:val="none" w:sz="0" w:space="0" w:color="auto"/>
          </w:divBdr>
        </w:div>
        <w:div w:id="1629510863">
          <w:marLeft w:val="0"/>
          <w:marRight w:val="0"/>
          <w:marTop w:val="0"/>
          <w:marBottom w:val="0"/>
          <w:divBdr>
            <w:top w:val="none" w:sz="0" w:space="0" w:color="auto"/>
            <w:left w:val="none" w:sz="0" w:space="0" w:color="auto"/>
            <w:bottom w:val="none" w:sz="0" w:space="0" w:color="auto"/>
            <w:right w:val="none" w:sz="0" w:space="0" w:color="auto"/>
          </w:divBdr>
        </w:div>
        <w:div w:id="330568506">
          <w:marLeft w:val="0"/>
          <w:marRight w:val="0"/>
          <w:marTop w:val="0"/>
          <w:marBottom w:val="0"/>
          <w:divBdr>
            <w:top w:val="none" w:sz="0" w:space="0" w:color="auto"/>
            <w:left w:val="none" w:sz="0" w:space="0" w:color="auto"/>
            <w:bottom w:val="none" w:sz="0" w:space="0" w:color="auto"/>
            <w:right w:val="none" w:sz="0" w:space="0" w:color="auto"/>
          </w:divBdr>
        </w:div>
      </w:divsChild>
    </w:div>
    <w:div w:id="818964979">
      <w:bodyDiv w:val="1"/>
      <w:marLeft w:val="0"/>
      <w:marRight w:val="0"/>
      <w:marTop w:val="0"/>
      <w:marBottom w:val="0"/>
      <w:divBdr>
        <w:top w:val="none" w:sz="0" w:space="0" w:color="auto"/>
        <w:left w:val="none" w:sz="0" w:space="0" w:color="auto"/>
        <w:bottom w:val="none" w:sz="0" w:space="0" w:color="auto"/>
        <w:right w:val="none" w:sz="0" w:space="0" w:color="auto"/>
      </w:divBdr>
    </w:div>
    <w:div w:id="851602463">
      <w:bodyDiv w:val="1"/>
      <w:marLeft w:val="0"/>
      <w:marRight w:val="0"/>
      <w:marTop w:val="0"/>
      <w:marBottom w:val="0"/>
      <w:divBdr>
        <w:top w:val="none" w:sz="0" w:space="0" w:color="auto"/>
        <w:left w:val="none" w:sz="0" w:space="0" w:color="auto"/>
        <w:bottom w:val="none" w:sz="0" w:space="0" w:color="auto"/>
        <w:right w:val="none" w:sz="0" w:space="0" w:color="auto"/>
      </w:divBdr>
    </w:div>
    <w:div w:id="1208957567">
      <w:bodyDiv w:val="1"/>
      <w:marLeft w:val="0"/>
      <w:marRight w:val="0"/>
      <w:marTop w:val="0"/>
      <w:marBottom w:val="0"/>
      <w:divBdr>
        <w:top w:val="none" w:sz="0" w:space="0" w:color="auto"/>
        <w:left w:val="none" w:sz="0" w:space="0" w:color="auto"/>
        <w:bottom w:val="none" w:sz="0" w:space="0" w:color="auto"/>
        <w:right w:val="none" w:sz="0" w:space="0" w:color="auto"/>
      </w:divBdr>
      <w:divsChild>
        <w:div w:id="606892462">
          <w:marLeft w:val="0"/>
          <w:marRight w:val="0"/>
          <w:marTop w:val="0"/>
          <w:marBottom w:val="0"/>
          <w:divBdr>
            <w:top w:val="none" w:sz="0" w:space="0" w:color="auto"/>
            <w:left w:val="none" w:sz="0" w:space="0" w:color="auto"/>
            <w:bottom w:val="none" w:sz="0" w:space="0" w:color="auto"/>
            <w:right w:val="none" w:sz="0" w:space="0" w:color="auto"/>
          </w:divBdr>
        </w:div>
        <w:div w:id="1128468980">
          <w:marLeft w:val="0"/>
          <w:marRight w:val="0"/>
          <w:marTop w:val="0"/>
          <w:marBottom w:val="0"/>
          <w:divBdr>
            <w:top w:val="none" w:sz="0" w:space="0" w:color="auto"/>
            <w:left w:val="none" w:sz="0" w:space="0" w:color="auto"/>
            <w:bottom w:val="none" w:sz="0" w:space="0" w:color="auto"/>
            <w:right w:val="none" w:sz="0" w:space="0" w:color="auto"/>
          </w:divBdr>
        </w:div>
        <w:div w:id="1121143505">
          <w:marLeft w:val="0"/>
          <w:marRight w:val="0"/>
          <w:marTop w:val="0"/>
          <w:marBottom w:val="0"/>
          <w:divBdr>
            <w:top w:val="none" w:sz="0" w:space="0" w:color="auto"/>
            <w:left w:val="none" w:sz="0" w:space="0" w:color="auto"/>
            <w:bottom w:val="none" w:sz="0" w:space="0" w:color="auto"/>
            <w:right w:val="none" w:sz="0" w:space="0" w:color="auto"/>
          </w:divBdr>
        </w:div>
      </w:divsChild>
    </w:div>
    <w:div w:id="1373265951">
      <w:bodyDiv w:val="1"/>
      <w:marLeft w:val="0"/>
      <w:marRight w:val="0"/>
      <w:marTop w:val="0"/>
      <w:marBottom w:val="0"/>
      <w:divBdr>
        <w:top w:val="none" w:sz="0" w:space="0" w:color="auto"/>
        <w:left w:val="none" w:sz="0" w:space="0" w:color="auto"/>
        <w:bottom w:val="none" w:sz="0" w:space="0" w:color="auto"/>
        <w:right w:val="none" w:sz="0" w:space="0" w:color="auto"/>
      </w:divBdr>
    </w:div>
    <w:div w:id="1524174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 Id="rId948" Type="http://schemas.openxmlformats.org/officeDocument/2006/relationships/image" Target="media/image948.png"/><Relationship Id="rId997" Type="http://schemas.openxmlformats.org/officeDocument/2006/relationships/footer" Target="footer2.xml"/><Relationship Id="rId996"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2</Pages>
  <Words>349</Words>
  <Characters>1991</Characters>
  <Application>Microsoft Office Word</Application>
  <DocSecurity>0</DocSecurity>
  <Lines>16</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Азиза Кыстаубаева</dc:creator>
  <cp:lastModifiedBy>Tabigat Tanatkanov</cp:lastModifiedBy>
  <cp:revision>15</cp:revision>
  <cp:lastPrinted>2023-04-04T07:17:00Z</cp:lastPrinted>
  <dcterms:created xsi:type="dcterms:W3CDTF">2024-08-07T11:48:00Z</dcterms:created>
  <dcterms:modified xsi:type="dcterms:W3CDTF">2024-11-05T09:39:00Z</dcterms:modified>
</cp:coreProperties>
</file>